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0F91" w14:textId="77777777" w:rsidR="006845A1" w:rsidRDefault="00000000">
      <w:pPr>
        <w:pStyle w:val="BodyText"/>
        <w:kinsoku w:val="0"/>
        <w:overflowPunct w:val="0"/>
        <w:ind w:left="6768"/>
        <w:rPr>
          <w:rFonts w:ascii="Times New Roman" w:hAnsi="Times New Roman" w:cs="Times New Roman"/>
          <w:sz w:val="20"/>
          <w:szCs w:val="20"/>
        </w:rPr>
      </w:pPr>
      <w:r>
        <w:rPr>
          <w:rFonts w:ascii="Times New Roman" w:hAnsi="Times New Roman" w:cs="Times New Roman"/>
          <w:sz w:val="20"/>
          <w:szCs w:val="20"/>
        </w:rPr>
        <w:pict w14:anchorId="3A1A3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56.25pt">
            <v:imagedata r:id="rId7" o:title=""/>
          </v:shape>
        </w:pict>
      </w:r>
    </w:p>
    <w:p w14:paraId="38E91740" w14:textId="77777777" w:rsidR="006845A1" w:rsidRDefault="006845A1">
      <w:pPr>
        <w:pStyle w:val="BodyText"/>
        <w:kinsoku w:val="0"/>
        <w:overflowPunct w:val="0"/>
        <w:rPr>
          <w:rFonts w:ascii="Times New Roman" w:hAnsi="Times New Roman" w:cs="Times New Roman"/>
          <w:sz w:val="20"/>
          <w:szCs w:val="20"/>
        </w:rPr>
      </w:pPr>
    </w:p>
    <w:p w14:paraId="612DC977" w14:textId="77777777" w:rsidR="006845A1" w:rsidRDefault="006845A1">
      <w:pPr>
        <w:pStyle w:val="BodyText"/>
        <w:kinsoku w:val="0"/>
        <w:overflowPunct w:val="0"/>
        <w:rPr>
          <w:rFonts w:ascii="Times New Roman" w:hAnsi="Times New Roman" w:cs="Times New Roman"/>
          <w:sz w:val="20"/>
          <w:szCs w:val="20"/>
        </w:rPr>
      </w:pPr>
    </w:p>
    <w:p w14:paraId="3496C48E" w14:textId="77777777" w:rsidR="006845A1" w:rsidRDefault="006845A1">
      <w:pPr>
        <w:pStyle w:val="BodyText"/>
        <w:kinsoku w:val="0"/>
        <w:overflowPunct w:val="0"/>
        <w:rPr>
          <w:rFonts w:ascii="Times New Roman" w:hAnsi="Times New Roman" w:cs="Times New Roman"/>
          <w:sz w:val="20"/>
          <w:szCs w:val="20"/>
        </w:rPr>
      </w:pPr>
    </w:p>
    <w:p w14:paraId="16FF4BC3" w14:textId="77777777" w:rsidR="006845A1" w:rsidRDefault="006845A1">
      <w:pPr>
        <w:pStyle w:val="BodyText"/>
        <w:kinsoku w:val="0"/>
        <w:overflowPunct w:val="0"/>
        <w:rPr>
          <w:rFonts w:ascii="Times New Roman" w:hAnsi="Times New Roman" w:cs="Times New Roman"/>
          <w:sz w:val="20"/>
          <w:szCs w:val="20"/>
        </w:rPr>
      </w:pPr>
    </w:p>
    <w:p w14:paraId="5B0A38F4" w14:textId="77777777" w:rsidR="006845A1" w:rsidRDefault="006845A1">
      <w:pPr>
        <w:pStyle w:val="BodyText"/>
        <w:kinsoku w:val="0"/>
        <w:overflowPunct w:val="0"/>
        <w:rPr>
          <w:rFonts w:ascii="Times New Roman" w:hAnsi="Times New Roman" w:cs="Times New Roman"/>
          <w:sz w:val="20"/>
          <w:szCs w:val="20"/>
        </w:rPr>
      </w:pPr>
    </w:p>
    <w:p w14:paraId="3237BC90" w14:textId="77777777" w:rsidR="006845A1" w:rsidRDefault="006845A1">
      <w:pPr>
        <w:pStyle w:val="BodyText"/>
        <w:kinsoku w:val="0"/>
        <w:overflowPunct w:val="0"/>
        <w:rPr>
          <w:rFonts w:ascii="Times New Roman" w:hAnsi="Times New Roman" w:cs="Times New Roman"/>
          <w:sz w:val="20"/>
          <w:szCs w:val="20"/>
        </w:rPr>
      </w:pPr>
    </w:p>
    <w:p w14:paraId="1F49A493" w14:textId="77777777" w:rsidR="006845A1" w:rsidRDefault="006845A1">
      <w:pPr>
        <w:pStyle w:val="BodyText"/>
        <w:kinsoku w:val="0"/>
        <w:overflowPunct w:val="0"/>
        <w:rPr>
          <w:rFonts w:ascii="Times New Roman" w:hAnsi="Times New Roman" w:cs="Times New Roman"/>
          <w:sz w:val="20"/>
          <w:szCs w:val="20"/>
        </w:rPr>
      </w:pPr>
    </w:p>
    <w:p w14:paraId="673B6115" w14:textId="77777777" w:rsidR="006845A1" w:rsidRDefault="006845A1">
      <w:pPr>
        <w:pStyle w:val="BodyText"/>
        <w:kinsoku w:val="0"/>
        <w:overflowPunct w:val="0"/>
        <w:rPr>
          <w:rFonts w:ascii="Times New Roman" w:hAnsi="Times New Roman" w:cs="Times New Roman"/>
          <w:sz w:val="20"/>
          <w:szCs w:val="20"/>
        </w:rPr>
      </w:pPr>
    </w:p>
    <w:p w14:paraId="6C085FFB" w14:textId="77777777" w:rsidR="006845A1" w:rsidRDefault="006845A1">
      <w:pPr>
        <w:pStyle w:val="BodyText"/>
        <w:kinsoku w:val="0"/>
        <w:overflowPunct w:val="0"/>
        <w:rPr>
          <w:rFonts w:ascii="Times New Roman" w:hAnsi="Times New Roman" w:cs="Times New Roman"/>
          <w:sz w:val="20"/>
          <w:szCs w:val="20"/>
        </w:rPr>
      </w:pPr>
    </w:p>
    <w:p w14:paraId="18571BF8" w14:textId="77777777" w:rsidR="006845A1" w:rsidRDefault="006845A1">
      <w:pPr>
        <w:pStyle w:val="BodyText"/>
        <w:kinsoku w:val="0"/>
        <w:overflowPunct w:val="0"/>
        <w:rPr>
          <w:rFonts w:ascii="Times New Roman" w:hAnsi="Times New Roman" w:cs="Times New Roman"/>
          <w:sz w:val="20"/>
          <w:szCs w:val="20"/>
        </w:rPr>
      </w:pPr>
    </w:p>
    <w:p w14:paraId="60D8AF44" w14:textId="77777777" w:rsidR="006845A1" w:rsidRDefault="006845A1">
      <w:pPr>
        <w:pStyle w:val="BodyText"/>
        <w:kinsoku w:val="0"/>
        <w:overflowPunct w:val="0"/>
        <w:rPr>
          <w:rFonts w:ascii="Times New Roman" w:hAnsi="Times New Roman" w:cs="Times New Roman"/>
          <w:sz w:val="20"/>
          <w:szCs w:val="20"/>
        </w:rPr>
      </w:pPr>
    </w:p>
    <w:p w14:paraId="73C8AA0D" w14:textId="77777777" w:rsidR="006845A1" w:rsidRDefault="006845A1">
      <w:pPr>
        <w:pStyle w:val="BodyText"/>
        <w:kinsoku w:val="0"/>
        <w:overflowPunct w:val="0"/>
        <w:rPr>
          <w:rFonts w:ascii="Times New Roman" w:hAnsi="Times New Roman" w:cs="Times New Roman"/>
          <w:sz w:val="20"/>
          <w:szCs w:val="20"/>
        </w:rPr>
      </w:pPr>
    </w:p>
    <w:p w14:paraId="7430B991" w14:textId="77777777" w:rsidR="006845A1" w:rsidRDefault="006845A1">
      <w:pPr>
        <w:pStyle w:val="BodyText"/>
        <w:kinsoku w:val="0"/>
        <w:overflowPunct w:val="0"/>
        <w:rPr>
          <w:rFonts w:ascii="Times New Roman" w:hAnsi="Times New Roman" w:cs="Times New Roman"/>
          <w:sz w:val="20"/>
          <w:szCs w:val="20"/>
        </w:rPr>
      </w:pPr>
    </w:p>
    <w:p w14:paraId="0C4BF1D4" w14:textId="77777777" w:rsidR="006845A1" w:rsidRDefault="006845A1">
      <w:pPr>
        <w:pStyle w:val="BodyText"/>
        <w:kinsoku w:val="0"/>
        <w:overflowPunct w:val="0"/>
        <w:rPr>
          <w:rFonts w:ascii="Times New Roman" w:hAnsi="Times New Roman" w:cs="Times New Roman"/>
          <w:sz w:val="20"/>
          <w:szCs w:val="20"/>
        </w:rPr>
      </w:pPr>
    </w:p>
    <w:p w14:paraId="5889191F" w14:textId="77777777" w:rsidR="006845A1" w:rsidRDefault="006845A1">
      <w:pPr>
        <w:pStyle w:val="BodyText"/>
        <w:kinsoku w:val="0"/>
        <w:overflowPunct w:val="0"/>
        <w:rPr>
          <w:rFonts w:ascii="Times New Roman" w:hAnsi="Times New Roman" w:cs="Times New Roman"/>
          <w:sz w:val="20"/>
          <w:szCs w:val="20"/>
        </w:rPr>
      </w:pPr>
    </w:p>
    <w:p w14:paraId="1E95A290" w14:textId="77777777" w:rsidR="006845A1" w:rsidRDefault="006845A1">
      <w:pPr>
        <w:pStyle w:val="BodyText"/>
        <w:kinsoku w:val="0"/>
        <w:overflowPunct w:val="0"/>
        <w:rPr>
          <w:rFonts w:ascii="Times New Roman" w:hAnsi="Times New Roman" w:cs="Times New Roman"/>
          <w:sz w:val="20"/>
          <w:szCs w:val="20"/>
        </w:rPr>
      </w:pPr>
    </w:p>
    <w:p w14:paraId="6D8A4228" w14:textId="77777777" w:rsidR="006845A1" w:rsidRDefault="006845A1">
      <w:pPr>
        <w:pStyle w:val="BodyText"/>
        <w:kinsoku w:val="0"/>
        <w:overflowPunct w:val="0"/>
        <w:rPr>
          <w:rFonts w:ascii="Times New Roman" w:hAnsi="Times New Roman" w:cs="Times New Roman"/>
          <w:sz w:val="20"/>
          <w:szCs w:val="20"/>
        </w:rPr>
      </w:pPr>
    </w:p>
    <w:p w14:paraId="6C18DC2F" w14:textId="77777777" w:rsidR="006845A1" w:rsidRDefault="006845A1">
      <w:pPr>
        <w:pStyle w:val="BodyText"/>
        <w:kinsoku w:val="0"/>
        <w:overflowPunct w:val="0"/>
        <w:rPr>
          <w:rFonts w:ascii="Times New Roman" w:hAnsi="Times New Roman" w:cs="Times New Roman"/>
          <w:sz w:val="20"/>
          <w:szCs w:val="20"/>
        </w:rPr>
      </w:pPr>
    </w:p>
    <w:p w14:paraId="10C3E765" w14:textId="77777777" w:rsidR="006845A1" w:rsidRDefault="006845A1">
      <w:pPr>
        <w:pStyle w:val="BodyText"/>
        <w:kinsoku w:val="0"/>
        <w:overflowPunct w:val="0"/>
        <w:rPr>
          <w:rFonts w:ascii="Times New Roman" w:hAnsi="Times New Roman" w:cs="Times New Roman"/>
          <w:sz w:val="20"/>
          <w:szCs w:val="20"/>
        </w:rPr>
      </w:pPr>
    </w:p>
    <w:p w14:paraId="4690CBF5" w14:textId="77777777" w:rsidR="006845A1" w:rsidRDefault="006845A1">
      <w:pPr>
        <w:pStyle w:val="BodyText"/>
        <w:kinsoku w:val="0"/>
        <w:overflowPunct w:val="0"/>
        <w:rPr>
          <w:rFonts w:ascii="Times New Roman" w:hAnsi="Times New Roman" w:cs="Times New Roman"/>
          <w:sz w:val="20"/>
          <w:szCs w:val="20"/>
        </w:rPr>
      </w:pPr>
    </w:p>
    <w:p w14:paraId="3BED4DAC" w14:textId="77777777" w:rsidR="006845A1" w:rsidRDefault="006845A1">
      <w:pPr>
        <w:pStyle w:val="BodyText"/>
        <w:kinsoku w:val="0"/>
        <w:overflowPunct w:val="0"/>
        <w:spacing w:before="2"/>
        <w:rPr>
          <w:rFonts w:ascii="Times New Roman" w:hAnsi="Times New Roman" w:cs="Times New Roman"/>
          <w:sz w:val="20"/>
          <w:szCs w:val="20"/>
        </w:rPr>
      </w:pPr>
    </w:p>
    <w:p w14:paraId="19C986E5" w14:textId="77777777" w:rsidR="006845A1" w:rsidRDefault="00DF7851">
      <w:pPr>
        <w:pStyle w:val="Title"/>
        <w:kinsoku w:val="0"/>
        <w:overflowPunct w:val="0"/>
        <w:spacing w:line="216" w:lineRule="auto"/>
        <w:rPr>
          <w:color w:val="5B9BD3"/>
          <w:spacing w:val="-2"/>
        </w:rPr>
      </w:pPr>
      <w:r>
        <w:rPr>
          <w:color w:val="5B9BD3"/>
        </w:rPr>
        <w:t>HRA</w:t>
      </w:r>
      <w:r>
        <w:rPr>
          <w:color w:val="5B9BD3"/>
          <w:spacing w:val="-16"/>
        </w:rPr>
        <w:t xml:space="preserve"> </w:t>
      </w:r>
      <w:r>
        <w:rPr>
          <w:color w:val="5B9BD3"/>
        </w:rPr>
        <w:t>Fire</w:t>
      </w:r>
      <w:r>
        <w:rPr>
          <w:color w:val="5B9BD3"/>
          <w:spacing w:val="-13"/>
        </w:rPr>
        <w:t xml:space="preserve"> </w:t>
      </w:r>
      <w:r>
        <w:rPr>
          <w:color w:val="5B9BD3"/>
        </w:rPr>
        <w:t xml:space="preserve">Safety </w:t>
      </w:r>
      <w:r>
        <w:rPr>
          <w:color w:val="5B9BD3"/>
          <w:spacing w:val="-2"/>
        </w:rPr>
        <w:t>Strategy</w:t>
      </w:r>
    </w:p>
    <w:p w14:paraId="6348B6A3" w14:textId="77777777" w:rsidR="006845A1" w:rsidRDefault="00DF7851">
      <w:pPr>
        <w:pStyle w:val="BodyText"/>
        <w:kinsoku w:val="0"/>
        <w:overflowPunct w:val="0"/>
        <w:spacing w:before="524"/>
        <w:ind w:left="803"/>
        <w:rPr>
          <w:color w:val="5B9BD3"/>
          <w:spacing w:val="-4"/>
          <w:sz w:val="28"/>
          <w:szCs w:val="28"/>
        </w:rPr>
      </w:pPr>
      <w:r>
        <w:rPr>
          <w:color w:val="5B9BD3"/>
          <w:sz w:val="28"/>
          <w:szCs w:val="28"/>
        </w:rPr>
        <w:t>September</w:t>
      </w:r>
      <w:r>
        <w:rPr>
          <w:color w:val="5B9BD3"/>
          <w:spacing w:val="-7"/>
          <w:sz w:val="28"/>
          <w:szCs w:val="28"/>
        </w:rPr>
        <w:t xml:space="preserve"> </w:t>
      </w:r>
      <w:r>
        <w:rPr>
          <w:color w:val="5B9BD3"/>
          <w:spacing w:val="-4"/>
          <w:sz w:val="28"/>
          <w:szCs w:val="28"/>
        </w:rPr>
        <w:t>2020</w:t>
      </w:r>
    </w:p>
    <w:p w14:paraId="779374F0" w14:textId="77777777" w:rsidR="006845A1" w:rsidRDefault="006845A1">
      <w:pPr>
        <w:pStyle w:val="BodyText"/>
        <w:kinsoku w:val="0"/>
        <w:overflowPunct w:val="0"/>
        <w:rPr>
          <w:sz w:val="30"/>
          <w:szCs w:val="30"/>
        </w:rPr>
      </w:pPr>
    </w:p>
    <w:p w14:paraId="07EBEBD7" w14:textId="12AFB383" w:rsidR="006845A1" w:rsidRDefault="00B95587" w:rsidP="00DF7851">
      <w:pPr>
        <w:pStyle w:val="BodyText"/>
        <w:kinsoku w:val="0"/>
        <w:overflowPunct w:val="0"/>
        <w:spacing w:before="186"/>
        <w:ind w:left="803"/>
        <w:rPr>
          <w:color w:val="5B9BD3"/>
          <w:spacing w:val="-4"/>
          <w:sz w:val="16"/>
          <w:szCs w:val="16"/>
        </w:rPr>
        <w:sectPr w:rsidR="006845A1">
          <w:headerReference w:type="even" r:id="rId8"/>
          <w:headerReference w:type="default" r:id="rId9"/>
          <w:footerReference w:type="even" r:id="rId10"/>
          <w:footerReference w:type="default" r:id="rId11"/>
          <w:headerReference w:type="first" r:id="rId12"/>
          <w:footerReference w:type="first" r:id="rId13"/>
          <w:type w:val="continuous"/>
          <w:pgSz w:w="11920" w:h="16850"/>
          <w:pgMar w:top="1420" w:right="420" w:bottom="280" w:left="1340" w:header="720" w:footer="720" w:gutter="0"/>
          <w:cols w:space="720"/>
          <w:noEndnote/>
        </w:sectPr>
      </w:pPr>
      <w:r>
        <w:rPr>
          <w:color w:val="5B9BD3"/>
          <w:sz w:val="16"/>
          <w:szCs w:val="16"/>
        </w:rPr>
        <w:t>Next Revision Date</w:t>
      </w:r>
      <w:r w:rsidR="00DF7851">
        <w:rPr>
          <w:color w:val="5B9BD3"/>
          <w:sz w:val="16"/>
          <w:szCs w:val="16"/>
        </w:rPr>
        <w:t>:</w:t>
      </w:r>
      <w:r w:rsidR="00DF7851">
        <w:rPr>
          <w:color w:val="5B9BD3"/>
          <w:spacing w:val="-6"/>
          <w:sz w:val="16"/>
          <w:szCs w:val="16"/>
        </w:rPr>
        <w:t xml:space="preserve"> </w:t>
      </w:r>
      <w:r w:rsidR="00DF7851">
        <w:rPr>
          <w:color w:val="5B9BD3"/>
          <w:sz w:val="16"/>
          <w:szCs w:val="16"/>
        </w:rPr>
        <w:t>January    2024</w:t>
      </w:r>
    </w:p>
    <w:p w14:paraId="00C34FAE" w14:textId="77777777" w:rsidR="006845A1" w:rsidRDefault="00DF7851">
      <w:pPr>
        <w:pStyle w:val="Heading1"/>
        <w:kinsoku w:val="0"/>
        <w:overflowPunct w:val="0"/>
        <w:spacing w:before="75"/>
        <w:rPr>
          <w:color w:val="1F3862"/>
          <w:spacing w:val="-2"/>
        </w:rPr>
      </w:pPr>
      <w:r>
        <w:rPr>
          <w:color w:val="1F3862"/>
          <w:spacing w:val="-2"/>
        </w:rPr>
        <w:lastRenderedPageBreak/>
        <w:t>Foreword</w:t>
      </w:r>
    </w:p>
    <w:p w14:paraId="5FD47F01" w14:textId="77777777" w:rsidR="006845A1" w:rsidRDefault="00DF7851">
      <w:pPr>
        <w:pStyle w:val="BodyText"/>
        <w:kinsoku w:val="0"/>
        <w:overflowPunct w:val="0"/>
        <w:spacing w:before="64"/>
        <w:ind w:left="220" w:right="1045"/>
      </w:pPr>
      <w:r>
        <w:t>Local authorities have a number of responsibilities relating to Health and Safety. This HRA Fire Strategy solely covers those relating to those as a landlord to properties within the Housing Revenue Account. This consists of homes for over 33,000 council tenants and leaseholders</w:t>
      </w:r>
      <w:r>
        <w:rPr>
          <w:spacing w:val="-1"/>
        </w:rPr>
        <w:t xml:space="preserve"> </w:t>
      </w:r>
      <w:r>
        <w:t>and</w:t>
      </w:r>
      <w:r>
        <w:rPr>
          <w:spacing w:val="-2"/>
        </w:rPr>
        <w:t xml:space="preserve"> </w:t>
      </w:r>
      <w:r>
        <w:t>200</w:t>
      </w:r>
      <w:r>
        <w:rPr>
          <w:spacing w:val="-4"/>
        </w:rPr>
        <w:t xml:space="preserve"> </w:t>
      </w:r>
      <w:r>
        <w:t>council</w:t>
      </w:r>
      <w:r>
        <w:rPr>
          <w:spacing w:val="-2"/>
        </w:rPr>
        <w:t xml:space="preserve"> </w:t>
      </w:r>
      <w:r>
        <w:t>owned</w:t>
      </w:r>
      <w:r>
        <w:rPr>
          <w:spacing w:val="-2"/>
        </w:rPr>
        <w:t xml:space="preserve"> </w:t>
      </w:r>
      <w:r>
        <w:t>hostels</w:t>
      </w:r>
      <w:r>
        <w:rPr>
          <w:spacing w:val="-1"/>
        </w:rPr>
        <w:t xml:space="preserve"> </w:t>
      </w:r>
      <w:r>
        <w:t>which</w:t>
      </w:r>
      <w:r>
        <w:rPr>
          <w:spacing w:val="-2"/>
        </w:rPr>
        <w:t xml:space="preserve"> </w:t>
      </w:r>
      <w:r>
        <w:t>are</w:t>
      </w:r>
      <w:r>
        <w:rPr>
          <w:spacing w:val="-4"/>
        </w:rPr>
        <w:t xml:space="preserve"> </w:t>
      </w:r>
      <w:r>
        <w:t>used</w:t>
      </w:r>
      <w:r>
        <w:rPr>
          <w:spacing w:val="-2"/>
        </w:rPr>
        <w:t xml:space="preserve"> </w:t>
      </w:r>
      <w:r>
        <w:t>as</w:t>
      </w:r>
      <w:r>
        <w:rPr>
          <w:spacing w:val="-6"/>
        </w:rPr>
        <w:t xml:space="preserve"> </w:t>
      </w:r>
      <w:r>
        <w:t>temporary</w:t>
      </w:r>
      <w:r>
        <w:rPr>
          <w:spacing w:val="-6"/>
        </w:rPr>
        <w:t xml:space="preserve"> </w:t>
      </w:r>
      <w:r>
        <w:t>accommodation.</w:t>
      </w:r>
    </w:p>
    <w:p w14:paraId="76193D6D" w14:textId="77777777" w:rsidR="006845A1" w:rsidRDefault="00DF7851">
      <w:pPr>
        <w:pStyle w:val="BodyText"/>
        <w:kinsoku w:val="0"/>
        <w:overflowPunct w:val="0"/>
        <w:spacing w:before="119"/>
        <w:ind w:left="220" w:right="1086"/>
      </w:pPr>
      <w:r>
        <w:t>Above all else, the most important duty of any landlord has to be ensuring the safety of their tenants. An effective approach to fire safety is also required to make sure we protect people’s</w:t>
      </w:r>
      <w:r>
        <w:rPr>
          <w:spacing w:val="-1"/>
        </w:rPr>
        <w:t xml:space="preserve"> </w:t>
      </w:r>
      <w:r>
        <w:t>homes,</w:t>
      </w:r>
      <w:r>
        <w:rPr>
          <w:spacing w:val="-3"/>
        </w:rPr>
        <w:t xml:space="preserve"> </w:t>
      </w:r>
      <w:r>
        <w:t>protect</w:t>
      </w:r>
      <w:r>
        <w:rPr>
          <w:spacing w:val="-3"/>
        </w:rPr>
        <w:t xml:space="preserve"> </w:t>
      </w:r>
      <w:r>
        <w:t>the</w:t>
      </w:r>
      <w:r>
        <w:rPr>
          <w:spacing w:val="-2"/>
        </w:rPr>
        <w:t xml:space="preserve"> </w:t>
      </w:r>
      <w:r>
        <w:t>environment,</w:t>
      </w:r>
      <w:r>
        <w:rPr>
          <w:spacing w:val="-3"/>
        </w:rPr>
        <w:t xml:space="preserve"> </w:t>
      </w:r>
      <w:r>
        <w:t>that we</w:t>
      </w:r>
      <w:r>
        <w:rPr>
          <w:spacing w:val="-4"/>
        </w:rPr>
        <w:t xml:space="preserve"> </w:t>
      </w:r>
      <w:r>
        <w:t>can</w:t>
      </w:r>
      <w:r>
        <w:rPr>
          <w:spacing w:val="-2"/>
        </w:rPr>
        <w:t xml:space="preserve"> </w:t>
      </w:r>
      <w:r>
        <w:t>continue</w:t>
      </w:r>
      <w:r>
        <w:rPr>
          <w:spacing w:val="-2"/>
        </w:rPr>
        <w:t xml:space="preserve"> </w:t>
      </w:r>
      <w:r>
        <w:t>delivering</w:t>
      </w:r>
      <w:r>
        <w:rPr>
          <w:spacing w:val="-4"/>
        </w:rPr>
        <w:t xml:space="preserve"> </w:t>
      </w:r>
      <w:r>
        <w:t>services</w:t>
      </w:r>
      <w:r>
        <w:rPr>
          <w:spacing w:val="-1"/>
        </w:rPr>
        <w:t xml:space="preserve"> </w:t>
      </w:r>
      <w:r>
        <w:t>and</w:t>
      </w:r>
      <w:r>
        <w:rPr>
          <w:spacing w:val="-4"/>
        </w:rPr>
        <w:t xml:space="preserve"> </w:t>
      </w:r>
      <w:r>
        <w:t>that we have an appropriate response to emergency incidents.</w:t>
      </w:r>
    </w:p>
    <w:p w14:paraId="415671C3" w14:textId="77777777" w:rsidR="006845A1" w:rsidRDefault="006845A1">
      <w:pPr>
        <w:pStyle w:val="BodyText"/>
        <w:kinsoku w:val="0"/>
        <w:overflowPunct w:val="0"/>
        <w:spacing w:before="8"/>
        <w:rPr>
          <w:sz w:val="20"/>
          <w:szCs w:val="20"/>
        </w:rPr>
      </w:pPr>
    </w:p>
    <w:p w14:paraId="2C5726B9" w14:textId="77777777" w:rsidR="006845A1" w:rsidRDefault="00DF7851">
      <w:pPr>
        <w:pStyle w:val="Heading1"/>
        <w:kinsoku w:val="0"/>
        <w:overflowPunct w:val="0"/>
        <w:rPr>
          <w:color w:val="1F3862"/>
          <w:spacing w:val="-2"/>
        </w:rPr>
      </w:pPr>
      <w:r>
        <w:rPr>
          <w:color w:val="1F3862"/>
        </w:rPr>
        <w:t>Setting</w:t>
      </w:r>
      <w:r>
        <w:rPr>
          <w:color w:val="1F3862"/>
          <w:spacing w:val="-9"/>
        </w:rPr>
        <w:t xml:space="preserve"> </w:t>
      </w:r>
      <w:r>
        <w:rPr>
          <w:color w:val="1F3862"/>
        </w:rPr>
        <w:t>the</w:t>
      </w:r>
      <w:r>
        <w:rPr>
          <w:color w:val="1F3862"/>
          <w:spacing w:val="-9"/>
        </w:rPr>
        <w:t xml:space="preserve"> </w:t>
      </w:r>
      <w:r>
        <w:rPr>
          <w:color w:val="1F3862"/>
          <w:spacing w:val="-2"/>
        </w:rPr>
        <w:t>framework</w:t>
      </w:r>
    </w:p>
    <w:p w14:paraId="26755BBA" w14:textId="77777777" w:rsidR="006845A1" w:rsidRDefault="00DF7851">
      <w:pPr>
        <w:pStyle w:val="BodyText"/>
        <w:kinsoku w:val="0"/>
        <w:overflowPunct w:val="0"/>
        <w:spacing w:before="65"/>
        <w:ind w:left="220" w:right="1045"/>
      </w:pPr>
      <w:r>
        <w:t>Lambeth</w:t>
      </w:r>
      <w:r>
        <w:rPr>
          <w:spacing w:val="-3"/>
        </w:rPr>
        <w:t xml:space="preserve"> </w:t>
      </w:r>
      <w:r>
        <w:t>operates</w:t>
      </w:r>
      <w:r>
        <w:rPr>
          <w:spacing w:val="-3"/>
        </w:rPr>
        <w:t xml:space="preserve"> </w:t>
      </w:r>
      <w:r>
        <w:t>under</w:t>
      </w:r>
      <w:r>
        <w:rPr>
          <w:spacing w:val="-2"/>
        </w:rPr>
        <w:t xml:space="preserve"> </w:t>
      </w:r>
      <w:r>
        <w:t>a</w:t>
      </w:r>
      <w:r>
        <w:rPr>
          <w:spacing w:val="-3"/>
        </w:rPr>
        <w:t xml:space="preserve"> </w:t>
      </w:r>
      <w:r>
        <w:t>Quality</w:t>
      </w:r>
      <w:r>
        <w:rPr>
          <w:spacing w:val="-3"/>
        </w:rPr>
        <w:t xml:space="preserve"> </w:t>
      </w:r>
      <w:r>
        <w:t>Management</w:t>
      </w:r>
      <w:r>
        <w:rPr>
          <w:spacing w:val="-4"/>
        </w:rPr>
        <w:t xml:space="preserve"> </w:t>
      </w:r>
      <w:r>
        <w:t>System</w:t>
      </w:r>
      <w:r>
        <w:rPr>
          <w:spacing w:val="-2"/>
        </w:rPr>
        <w:t xml:space="preserve"> </w:t>
      </w:r>
      <w:r>
        <w:t>based</w:t>
      </w:r>
      <w:r>
        <w:rPr>
          <w:spacing w:val="-3"/>
        </w:rPr>
        <w:t xml:space="preserve"> </w:t>
      </w:r>
      <w:r>
        <w:t>on</w:t>
      </w:r>
      <w:r>
        <w:rPr>
          <w:spacing w:val="-3"/>
        </w:rPr>
        <w:t xml:space="preserve"> </w:t>
      </w:r>
      <w:r>
        <w:t>relevant</w:t>
      </w:r>
      <w:r>
        <w:rPr>
          <w:spacing w:val="-2"/>
        </w:rPr>
        <w:t xml:space="preserve"> </w:t>
      </w:r>
      <w:r>
        <w:t>ISO</w:t>
      </w:r>
      <w:r>
        <w:rPr>
          <w:spacing w:val="-2"/>
        </w:rPr>
        <w:t xml:space="preserve"> </w:t>
      </w:r>
      <w:r>
        <w:t>standards and PAS 7 (the management system standard for fire safety). A diagram showing how different elements of the fire safety framework interrelate is shown in Appendix 1.</w:t>
      </w:r>
    </w:p>
    <w:p w14:paraId="7F4CC436" w14:textId="77777777" w:rsidR="006845A1" w:rsidRDefault="006845A1">
      <w:pPr>
        <w:pStyle w:val="BodyText"/>
        <w:kinsoku w:val="0"/>
        <w:overflowPunct w:val="0"/>
        <w:spacing w:before="7"/>
        <w:rPr>
          <w:sz w:val="20"/>
          <w:szCs w:val="20"/>
        </w:rPr>
      </w:pPr>
    </w:p>
    <w:p w14:paraId="3F103D0F" w14:textId="77777777" w:rsidR="006845A1" w:rsidRDefault="00DF7851">
      <w:pPr>
        <w:pStyle w:val="Heading1"/>
        <w:kinsoku w:val="0"/>
        <w:overflowPunct w:val="0"/>
        <w:rPr>
          <w:color w:val="1F3862"/>
          <w:spacing w:val="-2"/>
        </w:rPr>
      </w:pPr>
      <w:r>
        <w:rPr>
          <w:color w:val="1F3862"/>
        </w:rPr>
        <w:t>The</w:t>
      </w:r>
      <w:r>
        <w:rPr>
          <w:color w:val="1F3862"/>
          <w:spacing w:val="-5"/>
        </w:rPr>
        <w:t xml:space="preserve"> </w:t>
      </w:r>
      <w:r>
        <w:rPr>
          <w:color w:val="1F3862"/>
        </w:rPr>
        <w:t>5</w:t>
      </w:r>
      <w:r>
        <w:rPr>
          <w:color w:val="1F3862"/>
          <w:spacing w:val="-4"/>
        </w:rPr>
        <w:t xml:space="preserve"> </w:t>
      </w:r>
      <w:r>
        <w:rPr>
          <w:color w:val="1F3862"/>
          <w:spacing w:val="-2"/>
        </w:rPr>
        <w:t>themes</w:t>
      </w:r>
    </w:p>
    <w:p w14:paraId="6D034296" w14:textId="77777777" w:rsidR="006845A1" w:rsidRDefault="00DF7851">
      <w:pPr>
        <w:pStyle w:val="Heading2"/>
        <w:numPr>
          <w:ilvl w:val="0"/>
          <w:numId w:val="3"/>
        </w:numPr>
        <w:tabs>
          <w:tab w:val="left" w:pos="941"/>
        </w:tabs>
        <w:kinsoku w:val="0"/>
        <w:overflowPunct w:val="0"/>
        <w:spacing w:before="238"/>
        <w:jc w:val="both"/>
        <w:rPr>
          <w:color w:val="2D5294"/>
          <w:spacing w:val="-2"/>
        </w:rPr>
      </w:pPr>
      <w:r>
        <w:rPr>
          <w:color w:val="2D5294"/>
        </w:rPr>
        <w:t>Ensure</w:t>
      </w:r>
      <w:r>
        <w:rPr>
          <w:color w:val="2D5294"/>
          <w:spacing w:val="-10"/>
        </w:rPr>
        <w:t xml:space="preserve"> </w:t>
      </w:r>
      <w:r>
        <w:rPr>
          <w:color w:val="2D5294"/>
        </w:rPr>
        <w:t>Resident</w:t>
      </w:r>
      <w:r>
        <w:rPr>
          <w:color w:val="2D5294"/>
          <w:spacing w:val="-11"/>
        </w:rPr>
        <w:t xml:space="preserve"> </w:t>
      </w:r>
      <w:r>
        <w:rPr>
          <w:color w:val="2D5294"/>
          <w:spacing w:val="-2"/>
        </w:rPr>
        <w:t>Safety</w:t>
      </w:r>
    </w:p>
    <w:p w14:paraId="311E620A" w14:textId="77777777" w:rsidR="006845A1" w:rsidRDefault="00DF7851">
      <w:pPr>
        <w:pStyle w:val="BodyText"/>
        <w:kinsoku w:val="0"/>
        <w:overflowPunct w:val="0"/>
        <w:spacing w:before="125"/>
        <w:ind w:left="220" w:right="1531"/>
        <w:jc w:val="both"/>
      </w:pPr>
      <w:r>
        <w:t>The council carries out the requirements of the Regulatory Reform (Fire Safety) Order 2005 and ensures that Fire Risk Assessments (FRAs) are carried out. These form the basis of our approach to ensuring residents are kept safe.</w:t>
      </w:r>
    </w:p>
    <w:p w14:paraId="75A3E2AF" w14:textId="77777777" w:rsidR="006845A1" w:rsidRDefault="00DF7851">
      <w:pPr>
        <w:pStyle w:val="BodyText"/>
        <w:kinsoku w:val="0"/>
        <w:overflowPunct w:val="0"/>
        <w:spacing w:before="120"/>
        <w:ind w:left="220" w:right="1045"/>
      </w:pPr>
      <w:r>
        <w:t>A Risk Matrix Approach which considers factors such as the height, construction and access of buildings determines the frequency of assessments, and allocation of capital resources</w:t>
      </w:r>
      <w:r>
        <w:rPr>
          <w:spacing w:val="-6"/>
        </w:rPr>
        <w:t xml:space="preserve"> </w:t>
      </w:r>
      <w:r>
        <w:t>to</w:t>
      </w:r>
      <w:r>
        <w:rPr>
          <w:spacing w:val="-3"/>
        </w:rPr>
        <w:t xml:space="preserve"> </w:t>
      </w:r>
      <w:r>
        <w:t>our</w:t>
      </w:r>
      <w:r>
        <w:rPr>
          <w:spacing w:val="-4"/>
        </w:rPr>
        <w:t xml:space="preserve"> </w:t>
      </w:r>
      <w:r>
        <w:t>fire</w:t>
      </w:r>
      <w:r>
        <w:rPr>
          <w:spacing w:val="-3"/>
        </w:rPr>
        <w:t xml:space="preserve"> </w:t>
      </w:r>
      <w:r>
        <w:t>safety</w:t>
      </w:r>
      <w:r>
        <w:rPr>
          <w:spacing w:val="-2"/>
        </w:rPr>
        <w:t xml:space="preserve"> </w:t>
      </w:r>
      <w:r>
        <w:t>investment</w:t>
      </w:r>
      <w:r>
        <w:rPr>
          <w:spacing w:val="-1"/>
        </w:rPr>
        <w:t xml:space="preserve"> </w:t>
      </w:r>
      <w:r>
        <w:t>programme.</w:t>
      </w:r>
      <w:r>
        <w:rPr>
          <w:spacing w:val="-2"/>
        </w:rPr>
        <w:t xml:space="preserve"> </w:t>
      </w:r>
      <w:r>
        <w:t>This</w:t>
      </w:r>
      <w:r>
        <w:rPr>
          <w:spacing w:val="-2"/>
        </w:rPr>
        <w:t xml:space="preserve"> </w:t>
      </w:r>
      <w:r>
        <w:t>includes</w:t>
      </w:r>
      <w:r>
        <w:rPr>
          <w:spacing w:val="-5"/>
        </w:rPr>
        <w:t xml:space="preserve"> </w:t>
      </w:r>
      <w:r>
        <w:t>guiding</w:t>
      </w:r>
      <w:r>
        <w:rPr>
          <w:spacing w:val="-3"/>
        </w:rPr>
        <w:t xml:space="preserve"> </w:t>
      </w:r>
      <w:r>
        <w:t>decisions</w:t>
      </w:r>
      <w:r>
        <w:rPr>
          <w:spacing w:val="-2"/>
        </w:rPr>
        <w:t xml:space="preserve"> </w:t>
      </w:r>
      <w:r>
        <w:t>on</w:t>
      </w:r>
      <w:r>
        <w:rPr>
          <w:spacing w:val="-3"/>
        </w:rPr>
        <w:t xml:space="preserve"> </w:t>
      </w:r>
      <w:r>
        <w:t>the installation of sprinkler systems, fire doors, fire alarms and the approach towards external wall insulation.</w:t>
      </w:r>
    </w:p>
    <w:p w14:paraId="2B3C5799" w14:textId="77777777" w:rsidR="006845A1" w:rsidRDefault="00DF7851">
      <w:pPr>
        <w:pStyle w:val="BodyText"/>
        <w:kinsoku w:val="0"/>
        <w:overflowPunct w:val="0"/>
        <w:spacing w:before="120"/>
        <w:ind w:left="220" w:right="1086"/>
      </w:pPr>
      <w:r>
        <w:t>Part of ensuring resident safety is having arrangements in place in the event of an emergency. We are developing a clearly structured approach to evacuate residents if necessary and making sure there is capacity to address the consequences of any emergencies</w:t>
      </w:r>
      <w:r>
        <w:rPr>
          <w:spacing w:val="-4"/>
        </w:rPr>
        <w:t xml:space="preserve"> </w:t>
      </w:r>
      <w:r>
        <w:t>within</w:t>
      </w:r>
      <w:r>
        <w:rPr>
          <w:spacing w:val="-2"/>
        </w:rPr>
        <w:t xml:space="preserve"> </w:t>
      </w:r>
      <w:r>
        <w:t>reasonable</w:t>
      </w:r>
      <w:r>
        <w:rPr>
          <w:spacing w:val="-2"/>
        </w:rPr>
        <w:t xml:space="preserve"> </w:t>
      </w:r>
      <w:r>
        <w:t>time</w:t>
      </w:r>
      <w:r>
        <w:rPr>
          <w:spacing w:val="-4"/>
        </w:rPr>
        <w:t xml:space="preserve"> </w:t>
      </w:r>
      <w:r>
        <w:t>scales.</w:t>
      </w:r>
      <w:r>
        <w:rPr>
          <w:spacing w:val="-3"/>
        </w:rPr>
        <w:t xml:space="preserve"> </w:t>
      </w:r>
      <w:r>
        <w:t>The</w:t>
      </w:r>
      <w:r>
        <w:rPr>
          <w:spacing w:val="-4"/>
        </w:rPr>
        <w:t xml:space="preserve"> </w:t>
      </w:r>
      <w:r>
        <w:t>Council</w:t>
      </w:r>
      <w:r>
        <w:rPr>
          <w:spacing w:val="-2"/>
        </w:rPr>
        <w:t xml:space="preserve"> </w:t>
      </w:r>
      <w:r>
        <w:t>already</w:t>
      </w:r>
      <w:r>
        <w:rPr>
          <w:spacing w:val="-2"/>
        </w:rPr>
        <w:t xml:space="preserve"> </w:t>
      </w:r>
      <w:r>
        <w:t>has</w:t>
      </w:r>
      <w:r>
        <w:rPr>
          <w:spacing w:val="-4"/>
        </w:rPr>
        <w:t xml:space="preserve"> </w:t>
      </w:r>
      <w:r>
        <w:t>robust corporate response</w:t>
      </w:r>
      <w:r>
        <w:rPr>
          <w:spacing w:val="-2"/>
        </w:rPr>
        <w:t xml:space="preserve"> </w:t>
      </w:r>
      <w:r>
        <w:t>arrangements</w:t>
      </w:r>
      <w:r>
        <w:rPr>
          <w:spacing w:val="-4"/>
        </w:rPr>
        <w:t xml:space="preserve"> </w:t>
      </w:r>
      <w:r>
        <w:t>around</w:t>
      </w:r>
      <w:r>
        <w:rPr>
          <w:spacing w:val="-2"/>
        </w:rPr>
        <w:t xml:space="preserve"> </w:t>
      </w:r>
      <w:r>
        <w:t>supporting</w:t>
      </w:r>
      <w:r>
        <w:rPr>
          <w:spacing w:val="-4"/>
        </w:rPr>
        <w:t xml:space="preserve"> </w:t>
      </w:r>
      <w:r>
        <w:t>the</w:t>
      </w:r>
      <w:r>
        <w:rPr>
          <w:spacing w:val="-4"/>
        </w:rPr>
        <w:t xml:space="preserve"> </w:t>
      </w:r>
      <w:r>
        <w:t>Emergency</w:t>
      </w:r>
      <w:r>
        <w:rPr>
          <w:spacing w:val="-4"/>
        </w:rPr>
        <w:t xml:space="preserve"> </w:t>
      </w:r>
      <w:r>
        <w:t>Services</w:t>
      </w:r>
      <w:r>
        <w:rPr>
          <w:spacing w:val="-2"/>
        </w:rPr>
        <w:t xml:space="preserve"> </w:t>
      </w:r>
      <w:r>
        <w:t>in</w:t>
      </w:r>
      <w:r>
        <w:rPr>
          <w:spacing w:val="-4"/>
        </w:rPr>
        <w:t xml:space="preserve"> </w:t>
      </w:r>
      <w:r>
        <w:t>the</w:t>
      </w:r>
      <w:r>
        <w:rPr>
          <w:spacing w:val="-2"/>
        </w:rPr>
        <w:t xml:space="preserve"> </w:t>
      </w:r>
      <w:r>
        <w:t>event</w:t>
      </w:r>
      <w:r>
        <w:rPr>
          <w:spacing w:val="-3"/>
        </w:rPr>
        <w:t xml:space="preserve"> </w:t>
      </w:r>
      <w:r>
        <w:t>of</w:t>
      </w:r>
      <w:r>
        <w:rPr>
          <w:spacing w:val="-3"/>
        </w:rPr>
        <w:t xml:space="preserve"> </w:t>
      </w:r>
      <w:r>
        <w:t>an incident and ensuring the welfare of the resident and people affected by such an emergency is the paramount concern.</w:t>
      </w:r>
    </w:p>
    <w:p w14:paraId="44F96485" w14:textId="77777777" w:rsidR="006845A1" w:rsidRDefault="006845A1">
      <w:pPr>
        <w:pStyle w:val="BodyText"/>
        <w:kinsoku w:val="0"/>
        <w:overflowPunct w:val="0"/>
        <w:spacing w:before="9"/>
        <w:rPr>
          <w:sz w:val="20"/>
          <w:szCs w:val="20"/>
        </w:rPr>
      </w:pPr>
    </w:p>
    <w:p w14:paraId="2E921749" w14:textId="77777777" w:rsidR="006845A1" w:rsidRDefault="00DF7851">
      <w:pPr>
        <w:pStyle w:val="Heading2"/>
        <w:numPr>
          <w:ilvl w:val="0"/>
          <w:numId w:val="3"/>
        </w:numPr>
        <w:tabs>
          <w:tab w:val="left" w:pos="941"/>
        </w:tabs>
        <w:kinsoku w:val="0"/>
        <w:overflowPunct w:val="0"/>
        <w:rPr>
          <w:color w:val="2D5294"/>
          <w:spacing w:val="-2"/>
        </w:rPr>
      </w:pPr>
      <w:r>
        <w:rPr>
          <w:color w:val="2D5294"/>
          <w:spacing w:val="-2"/>
        </w:rPr>
        <w:t>Engage</w:t>
      </w:r>
      <w:r>
        <w:rPr>
          <w:color w:val="2D5294"/>
          <w:spacing w:val="-11"/>
        </w:rPr>
        <w:t xml:space="preserve"> </w:t>
      </w:r>
      <w:r>
        <w:rPr>
          <w:color w:val="2D5294"/>
          <w:spacing w:val="-2"/>
        </w:rPr>
        <w:t>residents</w:t>
      </w:r>
    </w:p>
    <w:p w14:paraId="3594249C" w14:textId="77777777" w:rsidR="006845A1" w:rsidRDefault="00DF7851">
      <w:pPr>
        <w:pStyle w:val="BodyText"/>
        <w:kinsoku w:val="0"/>
        <w:overflowPunct w:val="0"/>
        <w:spacing w:before="123"/>
        <w:ind w:left="220" w:right="1045"/>
      </w:pPr>
      <w:r>
        <w:t>Fire</w:t>
      </w:r>
      <w:r>
        <w:rPr>
          <w:spacing w:val="-2"/>
        </w:rPr>
        <w:t xml:space="preserve"> </w:t>
      </w:r>
      <w:r>
        <w:t>safety</w:t>
      </w:r>
      <w:r>
        <w:rPr>
          <w:spacing w:val="-4"/>
        </w:rPr>
        <w:t xml:space="preserve"> </w:t>
      </w:r>
      <w:r>
        <w:t>is</w:t>
      </w:r>
      <w:r>
        <w:rPr>
          <w:spacing w:val="-1"/>
        </w:rPr>
        <w:t xml:space="preserve"> </w:t>
      </w:r>
      <w:r>
        <w:t>a</w:t>
      </w:r>
      <w:r>
        <w:rPr>
          <w:spacing w:val="-4"/>
        </w:rPr>
        <w:t xml:space="preserve"> </w:t>
      </w:r>
      <w:r>
        <w:t>joint</w:t>
      </w:r>
      <w:r>
        <w:rPr>
          <w:spacing w:val="-3"/>
        </w:rPr>
        <w:t xml:space="preserve"> </w:t>
      </w:r>
      <w:r>
        <w:t>responsibility, residents</w:t>
      </w:r>
      <w:r>
        <w:rPr>
          <w:spacing w:val="-1"/>
        </w:rPr>
        <w:t xml:space="preserve"> </w:t>
      </w:r>
      <w:r>
        <w:t>need</w:t>
      </w:r>
      <w:r>
        <w:rPr>
          <w:spacing w:val="-4"/>
        </w:rPr>
        <w:t xml:space="preserve"> </w:t>
      </w:r>
      <w:r>
        <w:t>to</w:t>
      </w:r>
      <w:r>
        <w:rPr>
          <w:spacing w:val="-4"/>
        </w:rPr>
        <w:t xml:space="preserve"> </w:t>
      </w:r>
      <w:r>
        <w:t>ensure</w:t>
      </w:r>
      <w:r>
        <w:rPr>
          <w:spacing w:val="-4"/>
        </w:rPr>
        <w:t xml:space="preserve"> </w:t>
      </w:r>
      <w:r>
        <w:t>that</w:t>
      </w:r>
      <w:r>
        <w:rPr>
          <w:spacing w:val="-3"/>
        </w:rPr>
        <w:t xml:space="preserve"> </w:t>
      </w:r>
      <w:r>
        <w:t>communal</w:t>
      </w:r>
      <w:r>
        <w:rPr>
          <w:spacing w:val="-2"/>
        </w:rPr>
        <w:t xml:space="preserve"> </w:t>
      </w:r>
      <w:r>
        <w:t>areas</w:t>
      </w:r>
      <w:r>
        <w:rPr>
          <w:spacing w:val="-2"/>
        </w:rPr>
        <w:t xml:space="preserve"> </w:t>
      </w:r>
      <w:r>
        <w:t>are</w:t>
      </w:r>
      <w:r>
        <w:rPr>
          <w:spacing w:val="-4"/>
        </w:rPr>
        <w:t xml:space="preserve"> </w:t>
      </w:r>
      <w:r>
        <w:t>kept clear, and that sensible precautions are taken within the home to prevent accidental fires. The council takes a robust approach in raising awareness of resident responsibilities and taking necessary enforcement action.</w:t>
      </w:r>
    </w:p>
    <w:p w14:paraId="0F4D4D64" w14:textId="77777777" w:rsidR="006845A1" w:rsidRDefault="00DF7851">
      <w:pPr>
        <w:pStyle w:val="BodyText"/>
        <w:kinsoku w:val="0"/>
        <w:overflowPunct w:val="0"/>
        <w:spacing w:before="118"/>
        <w:ind w:left="220" w:right="1278"/>
      </w:pPr>
      <w:r>
        <w:t>Lambeth has introduced a new approach to resident involvement and options for how services can be scrutinised. This ties in with the direction of travel proposed by the Hackitt Review and the emerging Fire and Building safety Bills – transparency of information,</w:t>
      </w:r>
      <w:r>
        <w:rPr>
          <w:spacing w:val="-4"/>
        </w:rPr>
        <w:t xml:space="preserve"> </w:t>
      </w:r>
      <w:r>
        <w:t>how</w:t>
      </w:r>
      <w:r>
        <w:rPr>
          <w:spacing w:val="-3"/>
        </w:rPr>
        <w:t xml:space="preserve"> </w:t>
      </w:r>
      <w:r>
        <w:t>information</w:t>
      </w:r>
      <w:r>
        <w:rPr>
          <w:spacing w:val="-3"/>
        </w:rPr>
        <w:t xml:space="preserve"> </w:t>
      </w:r>
      <w:r>
        <w:t>is</w:t>
      </w:r>
      <w:r>
        <w:rPr>
          <w:spacing w:val="-2"/>
        </w:rPr>
        <w:t xml:space="preserve"> </w:t>
      </w:r>
      <w:r>
        <w:t>shared</w:t>
      </w:r>
      <w:r>
        <w:rPr>
          <w:spacing w:val="-3"/>
        </w:rPr>
        <w:t xml:space="preserve"> </w:t>
      </w:r>
      <w:r>
        <w:t>and</w:t>
      </w:r>
      <w:r>
        <w:rPr>
          <w:spacing w:val="-5"/>
        </w:rPr>
        <w:t xml:space="preserve"> </w:t>
      </w:r>
      <w:r>
        <w:t>resident</w:t>
      </w:r>
      <w:r>
        <w:rPr>
          <w:spacing w:val="-4"/>
        </w:rPr>
        <w:t xml:space="preserve"> </w:t>
      </w:r>
      <w:r>
        <w:t>rights</w:t>
      </w:r>
      <w:r>
        <w:rPr>
          <w:spacing w:val="-2"/>
        </w:rPr>
        <w:t xml:space="preserve"> </w:t>
      </w:r>
      <w:r>
        <w:t>and</w:t>
      </w:r>
      <w:r>
        <w:rPr>
          <w:spacing w:val="-5"/>
        </w:rPr>
        <w:t xml:space="preserve"> </w:t>
      </w:r>
      <w:r>
        <w:t>responsibilities.</w:t>
      </w:r>
      <w:r>
        <w:rPr>
          <w:spacing w:val="-2"/>
        </w:rPr>
        <w:t xml:space="preserve"> </w:t>
      </w:r>
      <w:r>
        <w:t>Residents should be involved and consulted upon the decision-making process for works which impact on resident safety and there should be an effective mechanism for residents to raise safety concerns.</w:t>
      </w:r>
    </w:p>
    <w:p w14:paraId="239EAB34" w14:textId="77777777" w:rsidR="006845A1" w:rsidRDefault="00DF7851">
      <w:pPr>
        <w:pStyle w:val="BodyText"/>
        <w:kinsoku w:val="0"/>
        <w:overflowPunct w:val="0"/>
        <w:spacing w:before="121"/>
        <w:ind w:left="220" w:right="1045"/>
      </w:pPr>
      <w:r>
        <w:t>The</w:t>
      </w:r>
      <w:r>
        <w:rPr>
          <w:spacing w:val="-2"/>
        </w:rPr>
        <w:t xml:space="preserve"> </w:t>
      </w:r>
      <w:r>
        <w:t>current</w:t>
      </w:r>
      <w:r>
        <w:rPr>
          <w:spacing w:val="-3"/>
        </w:rPr>
        <w:t xml:space="preserve"> </w:t>
      </w:r>
      <w:r>
        <w:t>approach</w:t>
      </w:r>
      <w:r>
        <w:rPr>
          <w:spacing w:val="-2"/>
        </w:rPr>
        <w:t xml:space="preserve"> </w:t>
      </w:r>
      <w:r>
        <w:t>is</w:t>
      </w:r>
      <w:r>
        <w:rPr>
          <w:spacing w:val="-4"/>
        </w:rPr>
        <w:t xml:space="preserve"> </w:t>
      </w:r>
      <w:r>
        <w:t>to</w:t>
      </w:r>
      <w:r>
        <w:rPr>
          <w:spacing w:val="-2"/>
        </w:rPr>
        <w:t xml:space="preserve"> </w:t>
      </w:r>
      <w:r>
        <w:t>have</w:t>
      </w:r>
      <w:r>
        <w:rPr>
          <w:spacing w:val="-2"/>
        </w:rPr>
        <w:t xml:space="preserve"> </w:t>
      </w:r>
      <w:r>
        <w:t>a</w:t>
      </w:r>
      <w:r>
        <w:rPr>
          <w:spacing w:val="-4"/>
        </w:rPr>
        <w:t xml:space="preserve"> </w:t>
      </w:r>
      <w:r>
        <w:t>quarterly</w:t>
      </w:r>
      <w:r>
        <w:rPr>
          <w:spacing w:val="-4"/>
        </w:rPr>
        <w:t xml:space="preserve"> </w:t>
      </w:r>
      <w:r>
        <w:t>meeting</w:t>
      </w:r>
      <w:r>
        <w:rPr>
          <w:spacing w:val="-2"/>
        </w:rPr>
        <w:t xml:space="preserve"> </w:t>
      </w:r>
      <w:r>
        <w:t>with</w:t>
      </w:r>
      <w:r>
        <w:rPr>
          <w:spacing w:val="-4"/>
        </w:rPr>
        <w:t xml:space="preserve"> </w:t>
      </w:r>
      <w:r>
        <w:t>residents,</w:t>
      </w:r>
      <w:r>
        <w:rPr>
          <w:spacing w:val="-3"/>
        </w:rPr>
        <w:t xml:space="preserve"> </w:t>
      </w:r>
      <w:r>
        <w:t>the</w:t>
      </w:r>
      <w:r>
        <w:rPr>
          <w:spacing w:val="-2"/>
        </w:rPr>
        <w:t xml:space="preserve"> </w:t>
      </w:r>
      <w:r>
        <w:t>Fire</w:t>
      </w:r>
      <w:r>
        <w:rPr>
          <w:spacing w:val="-2"/>
        </w:rPr>
        <w:t xml:space="preserve"> </w:t>
      </w:r>
      <w:r>
        <w:t>Safety</w:t>
      </w:r>
      <w:r>
        <w:rPr>
          <w:spacing w:val="-1"/>
        </w:rPr>
        <w:t xml:space="preserve"> </w:t>
      </w:r>
      <w:r>
        <w:t>Forum. This has been acting as a sounding board</w:t>
      </w:r>
      <w:r>
        <w:rPr>
          <w:spacing w:val="-2"/>
        </w:rPr>
        <w:t xml:space="preserve"> </w:t>
      </w:r>
      <w:r>
        <w:t>to keep residents in the loop with what is going on and obtain informal feedback and allow us to understand their concerns.</w:t>
      </w:r>
    </w:p>
    <w:p w14:paraId="191AB45F" w14:textId="77777777" w:rsidR="006845A1" w:rsidRDefault="006845A1">
      <w:pPr>
        <w:pStyle w:val="BodyText"/>
        <w:kinsoku w:val="0"/>
        <w:overflowPunct w:val="0"/>
        <w:spacing w:before="121"/>
        <w:ind w:left="220" w:right="1045"/>
        <w:sectPr w:rsidR="006845A1">
          <w:footerReference w:type="default" r:id="rId14"/>
          <w:pgSz w:w="11920" w:h="16850"/>
          <w:pgMar w:top="1340" w:right="420" w:bottom="960" w:left="1340" w:header="0" w:footer="777" w:gutter="0"/>
          <w:pgNumType w:start="1"/>
          <w:cols w:space="720"/>
          <w:noEndnote/>
        </w:sectPr>
      </w:pPr>
    </w:p>
    <w:p w14:paraId="3086691E" w14:textId="77777777" w:rsidR="006845A1" w:rsidRDefault="00DF7851">
      <w:pPr>
        <w:pStyle w:val="BodyText"/>
        <w:kinsoku w:val="0"/>
        <w:overflowPunct w:val="0"/>
        <w:spacing w:before="78"/>
        <w:ind w:left="220" w:right="1334"/>
        <w:jc w:val="both"/>
      </w:pPr>
      <w:r>
        <w:lastRenderedPageBreak/>
        <w:t>Lambeth</w:t>
      </w:r>
      <w:r>
        <w:rPr>
          <w:spacing w:val="-2"/>
        </w:rPr>
        <w:t xml:space="preserve"> </w:t>
      </w:r>
      <w:r>
        <w:t>is about</w:t>
      </w:r>
      <w:r>
        <w:rPr>
          <w:spacing w:val="-1"/>
        </w:rPr>
        <w:t xml:space="preserve"> </w:t>
      </w:r>
      <w:r>
        <w:t>to update its</w:t>
      </w:r>
      <w:r>
        <w:rPr>
          <w:spacing w:val="-2"/>
        </w:rPr>
        <w:t xml:space="preserve"> </w:t>
      </w:r>
      <w:r>
        <w:t>Resident</w:t>
      </w:r>
      <w:r>
        <w:rPr>
          <w:spacing w:val="-1"/>
        </w:rPr>
        <w:t xml:space="preserve"> </w:t>
      </w:r>
      <w:r>
        <w:t>Involvement</w:t>
      </w:r>
      <w:r>
        <w:rPr>
          <w:spacing w:val="-1"/>
        </w:rPr>
        <w:t xml:space="preserve"> </w:t>
      </w:r>
      <w:r>
        <w:t>Compact (delayed</w:t>
      </w:r>
      <w:r>
        <w:rPr>
          <w:spacing w:val="-2"/>
        </w:rPr>
        <w:t xml:space="preserve"> </w:t>
      </w:r>
      <w:r>
        <w:t>by C-19),</w:t>
      </w:r>
      <w:r>
        <w:rPr>
          <w:spacing w:val="-1"/>
        </w:rPr>
        <w:t xml:space="preserve"> </w:t>
      </w:r>
      <w:r>
        <w:t>which will</w:t>
      </w:r>
      <w:r>
        <w:rPr>
          <w:spacing w:val="-2"/>
        </w:rPr>
        <w:t xml:space="preserve"> </w:t>
      </w:r>
      <w:r>
        <w:t>include</w:t>
      </w:r>
      <w:r>
        <w:rPr>
          <w:spacing w:val="-2"/>
        </w:rPr>
        <w:t xml:space="preserve"> </w:t>
      </w:r>
      <w:r>
        <w:t>how</w:t>
      </w:r>
      <w:r>
        <w:rPr>
          <w:spacing w:val="-2"/>
        </w:rPr>
        <w:t xml:space="preserve"> </w:t>
      </w:r>
      <w:r>
        <w:t>best to</w:t>
      </w:r>
      <w:r>
        <w:rPr>
          <w:spacing w:val="-4"/>
        </w:rPr>
        <w:t xml:space="preserve"> </w:t>
      </w:r>
      <w:r>
        <w:t>engage</w:t>
      </w:r>
      <w:r>
        <w:rPr>
          <w:spacing w:val="-2"/>
        </w:rPr>
        <w:t xml:space="preserve"> </w:t>
      </w:r>
      <w:r>
        <w:t>residents</w:t>
      </w:r>
      <w:r>
        <w:rPr>
          <w:spacing w:val="-1"/>
        </w:rPr>
        <w:t xml:space="preserve"> </w:t>
      </w:r>
      <w:r>
        <w:t>in</w:t>
      </w:r>
      <w:r>
        <w:rPr>
          <w:spacing w:val="-4"/>
        </w:rPr>
        <w:t xml:space="preserve"> </w:t>
      </w:r>
      <w:r>
        <w:t>the</w:t>
      </w:r>
      <w:r>
        <w:rPr>
          <w:spacing w:val="-4"/>
        </w:rPr>
        <w:t xml:space="preserve"> </w:t>
      </w:r>
      <w:r>
        <w:t>safety</w:t>
      </w:r>
      <w:r>
        <w:rPr>
          <w:spacing w:val="-4"/>
        </w:rPr>
        <w:t xml:space="preserve"> </w:t>
      </w:r>
      <w:r>
        <w:t>of</w:t>
      </w:r>
      <w:r>
        <w:rPr>
          <w:spacing w:val="-3"/>
        </w:rPr>
        <w:t xml:space="preserve"> </w:t>
      </w:r>
      <w:r>
        <w:t>their</w:t>
      </w:r>
      <w:r>
        <w:rPr>
          <w:spacing w:val="-1"/>
        </w:rPr>
        <w:t xml:space="preserve"> </w:t>
      </w:r>
      <w:r>
        <w:t>homes,</w:t>
      </w:r>
      <w:r>
        <w:rPr>
          <w:spacing w:val="-3"/>
        </w:rPr>
        <w:t xml:space="preserve"> </w:t>
      </w:r>
      <w:r>
        <w:t>in</w:t>
      </w:r>
      <w:r>
        <w:rPr>
          <w:spacing w:val="-2"/>
        </w:rPr>
        <w:t xml:space="preserve"> </w:t>
      </w:r>
      <w:r>
        <w:t>line</w:t>
      </w:r>
      <w:r>
        <w:rPr>
          <w:spacing w:val="-2"/>
        </w:rPr>
        <w:t xml:space="preserve"> </w:t>
      </w:r>
      <w:r>
        <w:t>with</w:t>
      </w:r>
      <w:r>
        <w:rPr>
          <w:spacing w:val="-2"/>
        </w:rPr>
        <w:t xml:space="preserve"> </w:t>
      </w:r>
      <w:r>
        <w:t>current and emerging guidance.</w:t>
      </w:r>
    </w:p>
    <w:p w14:paraId="2F7B7E1D" w14:textId="77777777" w:rsidR="006845A1" w:rsidRDefault="00DF7851">
      <w:pPr>
        <w:pStyle w:val="BodyText"/>
        <w:kinsoku w:val="0"/>
        <w:overflowPunct w:val="0"/>
        <w:spacing w:before="119"/>
        <w:ind w:left="220" w:right="1045"/>
        <w:rPr>
          <w:spacing w:val="-2"/>
        </w:rPr>
      </w:pPr>
      <w:r>
        <w:t>Lambeth</w:t>
      </w:r>
      <w:r>
        <w:rPr>
          <w:spacing w:val="-4"/>
        </w:rPr>
        <w:t xml:space="preserve"> </w:t>
      </w:r>
      <w:r>
        <w:t>aim</w:t>
      </w:r>
      <w:r>
        <w:rPr>
          <w:spacing w:val="-3"/>
        </w:rPr>
        <w:t xml:space="preserve"> </w:t>
      </w:r>
      <w:r>
        <w:t>is</w:t>
      </w:r>
      <w:r>
        <w:rPr>
          <w:spacing w:val="-1"/>
        </w:rPr>
        <w:t xml:space="preserve"> </w:t>
      </w:r>
      <w:r>
        <w:t>that</w:t>
      </w:r>
      <w:r>
        <w:rPr>
          <w:spacing w:val="-3"/>
        </w:rPr>
        <w:t xml:space="preserve"> </w:t>
      </w:r>
      <w:r>
        <w:t>residents</w:t>
      </w:r>
      <w:r>
        <w:rPr>
          <w:spacing w:val="-1"/>
        </w:rPr>
        <w:t xml:space="preserve"> </w:t>
      </w:r>
      <w:r>
        <w:t>have</w:t>
      </w:r>
      <w:r>
        <w:rPr>
          <w:spacing w:val="-4"/>
        </w:rPr>
        <w:t xml:space="preserve"> </w:t>
      </w:r>
      <w:r>
        <w:t>useful</w:t>
      </w:r>
      <w:r>
        <w:rPr>
          <w:spacing w:val="-3"/>
        </w:rPr>
        <w:t xml:space="preserve"> </w:t>
      </w:r>
      <w:r>
        <w:t>and</w:t>
      </w:r>
      <w:r>
        <w:rPr>
          <w:spacing w:val="-4"/>
        </w:rPr>
        <w:t xml:space="preserve"> </w:t>
      </w:r>
      <w:r>
        <w:t>meaningful</w:t>
      </w:r>
      <w:r>
        <w:rPr>
          <w:spacing w:val="-3"/>
        </w:rPr>
        <w:t xml:space="preserve"> </w:t>
      </w:r>
      <w:r>
        <w:t>involvement</w:t>
      </w:r>
      <w:r>
        <w:rPr>
          <w:spacing w:val="-3"/>
        </w:rPr>
        <w:t xml:space="preserve"> </w:t>
      </w:r>
      <w:r>
        <w:t>both</w:t>
      </w:r>
      <w:r>
        <w:rPr>
          <w:spacing w:val="-2"/>
        </w:rPr>
        <w:t xml:space="preserve"> </w:t>
      </w:r>
      <w:r>
        <w:t>at a</w:t>
      </w:r>
      <w:r>
        <w:rPr>
          <w:spacing w:val="-4"/>
        </w:rPr>
        <w:t xml:space="preserve"> </w:t>
      </w:r>
      <w:r>
        <w:t xml:space="preserve">strategic level and the ability to influence specific projects taking place within their homes and </w:t>
      </w:r>
      <w:r>
        <w:rPr>
          <w:spacing w:val="-2"/>
        </w:rPr>
        <w:t>buildings.</w:t>
      </w:r>
    </w:p>
    <w:p w14:paraId="2FA1ECB0" w14:textId="77777777" w:rsidR="006845A1" w:rsidRDefault="006845A1">
      <w:pPr>
        <w:pStyle w:val="BodyText"/>
        <w:kinsoku w:val="0"/>
        <w:overflowPunct w:val="0"/>
        <w:spacing w:before="8"/>
        <w:rPr>
          <w:sz w:val="20"/>
          <w:szCs w:val="20"/>
        </w:rPr>
      </w:pPr>
    </w:p>
    <w:p w14:paraId="7201E0B8" w14:textId="77777777" w:rsidR="006845A1" w:rsidRDefault="00DF7851">
      <w:pPr>
        <w:pStyle w:val="Heading2"/>
        <w:numPr>
          <w:ilvl w:val="0"/>
          <w:numId w:val="3"/>
        </w:numPr>
        <w:tabs>
          <w:tab w:val="left" w:pos="941"/>
        </w:tabs>
        <w:kinsoku w:val="0"/>
        <w:overflowPunct w:val="0"/>
        <w:rPr>
          <w:color w:val="2D5294"/>
          <w:spacing w:val="-2"/>
        </w:rPr>
      </w:pPr>
      <w:r>
        <w:rPr>
          <w:color w:val="2D5294"/>
        </w:rPr>
        <w:t>Keeping</w:t>
      </w:r>
      <w:r>
        <w:rPr>
          <w:color w:val="2D5294"/>
          <w:spacing w:val="-5"/>
        </w:rPr>
        <w:t xml:space="preserve"> </w:t>
      </w:r>
      <w:r>
        <w:rPr>
          <w:color w:val="2D5294"/>
        </w:rPr>
        <w:t>up</w:t>
      </w:r>
      <w:r>
        <w:rPr>
          <w:color w:val="2D5294"/>
          <w:spacing w:val="-5"/>
        </w:rPr>
        <w:t xml:space="preserve"> </w:t>
      </w:r>
      <w:r>
        <w:rPr>
          <w:color w:val="2D5294"/>
        </w:rPr>
        <w:t>to</w:t>
      </w:r>
      <w:r>
        <w:rPr>
          <w:color w:val="2D5294"/>
          <w:spacing w:val="-5"/>
        </w:rPr>
        <w:t xml:space="preserve"> </w:t>
      </w:r>
      <w:r>
        <w:rPr>
          <w:color w:val="2D5294"/>
        </w:rPr>
        <w:t>date</w:t>
      </w:r>
      <w:r>
        <w:rPr>
          <w:color w:val="2D5294"/>
          <w:spacing w:val="-5"/>
        </w:rPr>
        <w:t xml:space="preserve"> </w:t>
      </w:r>
      <w:r>
        <w:rPr>
          <w:color w:val="2D5294"/>
        </w:rPr>
        <w:t>/</w:t>
      </w:r>
      <w:r>
        <w:rPr>
          <w:color w:val="2D5294"/>
          <w:spacing w:val="-5"/>
        </w:rPr>
        <w:t xml:space="preserve"> </w:t>
      </w:r>
      <w:r>
        <w:rPr>
          <w:color w:val="2D5294"/>
        </w:rPr>
        <w:t>Working</w:t>
      </w:r>
      <w:r>
        <w:rPr>
          <w:color w:val="2D5294"/>
          <w:spacing w:val="-5"/>
        </w:rPr>
        <w:t xml:space="preserve"> </w:t>
      </w:r>
      <w:r>
        <w:rPr>
          <w:color w:val="2D5294"/>
        </w:rPr>
        <w:t>in</w:t>
      </w:r>
      <w:r>
        <w:rPr>
          <w:color w:val="2D5294"/>
          <w:spacing w:val="-9"/>
        </w:rPr>
        <w:t xml:space="preserve"> </w:t>
      </w:r>
      <w:r>
        <w:rPr>
          <w:color w:val="2D5294"/>
          <w:spacing w:val="-2"/>
        </w:rPr>
        <w:t>Partnership</w:t>
      </w:r>
    </w:p>
    <w:p w14:paraId="4D16E94E" w14:textId="77777777" w:rsidR="006845A1" w:rsidRDefault="00DF7851">
      <w:pPr>
        <w:pStyle w:val="BodyText"/>
        <w:kinsoku w:val="0"/>
        <w:overflowPunct w:val="0"/>
        <w:spacing w:before="123"/>
        <w:ind w:left="220" w:right="1045"/>
      </w:pPr>
      <w:r>
        <w:t>Following the tragic events at Grenfell regulations and government policy relating to residential</w:t>
      </w:r>
      <w:r>
        <w:rPr>
          <w:spacing w:val="-2"/>
        </w:rPr>
        <w:t xml:space="preserve"> </w:t>
      </w:r>
      <w:r>
        <w:t>fire</w:t>
      </w:r>
      <w:r>
        <w:rPr>
          <w:spacing w:val="-4"/>
        </w:rPr>
        <w:t xml:space="preserve"> </w:t>
      </w:r>
      <w:r>
        <w:t>safety</w:t>
      </w:r>
      <w:r>
        <w:rPr>
          <w:spacing w:val="-3"/>
        </w:rPr>
        <w:t xml:space="preserve"> </w:t>
      </w:r>
      <w:r>
        <w:t>is</w:t>
      </w:r>
      <w:r>
        <w:rPr>
          <w:spacing w:val="-1"/>
        </w:rPr>
        <w:t xml:space="preserve"> </w:t>
      </w:r>
      <w:r>
        <w:t>in</w:t>
      </w:r>
      <w:r>
        <w:rPr>
          <w:spacing w:val="-2"/>
        </w:rPr>
        <w:t xml:space="preserve"> </w:t>
      </w:r>
      <w:r>
        <w:t>a</w:t>
      </w:r>
      <w:r>
        <w:rPr>
          <w:spacing w:val="-1"/>
        </w:rPr>
        <w:t xml:space="preserve"> </w:t>
      </w:r>
      <w:r>
        <w:t>state</w:t>
      </w:r>
      <w:r>
        <w:rPr>
          <w:spacing w:val="-4"/>
        </w:rPr>
        <w:t xml:space="preserve"> </w:t>
      </w:r>
      <w:r>
        <w:t>of</w:t>
      </w:r>
      <w:r>
        <w:rPr>
          <w:spacing w:val="-3"/>
        </w:rPr>
        <w:t xml:space="preserve"> </w:t>
      </w:r>
      <w:r>
        <w:t>flux. The</w:t>
      </w:r>
      <w:r>
        <w:rPr>
          <w:spacing w:val="-4"/>
        </w:rPr>
        <w:t xml:space="preserve"> </w:t>
      </w:r>
      <w:r>
        <w:t>Hackitt Review</w:t>
      </w:r>
      <w:r>
        <w:rPr>
          <w:spacing w:val="-5"/>
        </w:rPr>
        <w:t xml:space="preserve"> </w:t>
      </w:r>
      <w:r>
        <w:t>(2018),</w:t>
      </w:r>
      <w:r>
        <w:rPr>
          <w:spacing w:val="-3"/>
        </w:rPr>
        <w:t xml:space="preserve"> </w:t>
      </w:r>
      <w:r>
        <w:t>“Building</w:t>
      </w:r>
      <w:r>
        <w:rPr>
          <w:spacing w:val="-2"/>
        </w:rPr>
        <w:t xml:space="preserve"> </w:t>
      </w:r>
      <w:r>
        <w:t>a</w:t>
      </w:r>
      <w:r>
        <w:rPr>
          <w:spacing w:val="-2"/>
        </w:rPr>
        <w:t xml:space="preserve"> </w:t>
      </w:r>
      <w:r>
        <w:t>Safer</w:t>
      </w:r>
    </w:p>
    <w:p w14:paraId="030135EC" w14:textId="77777777" w:rsidR="006845A1" w:rsidRDefault="00DF7851">
      <w:pPr>
        <w:pStyle w:val="BodyText"/>
        <w:kinsoku w:val="0"/>
        <w:overflowPunct w:val="0"/>
        <w:ind w:left="220" w:right="1338"/>
      </w:pPr>
      <w:r>
        <w:t>Future,</w:t>
      </w:r>
      <w:r>
        <w:rPr>
          <w:spacing w:val="-3"/>
        </w:rPr>
        <w:t xml:space="preserve"> </w:t>
      </w:r>
      <w:r>
        <w:t>Independent</w:t>
      </w:r>
      <w:r>
        <w:rPr>
          <w:spacing w:val="-3"/>
        </w:rPr>
        <w:t xml:space="preserve"> </w:t>
      </w:r>
      <w:r>
        <w:t>Review</w:t>
      </w:r>
      <w:r>
        <w:rPr>
          <w:spacing w:val="-3"/>
        </w:rPr>
        <w:t xml:space="preserve"> </w:t>
      </w:r>
      <w:r>
        <w:t>of</w:t>
      </w:r>
      <w:r>
        <w:rPr>
          <w:spacing w:val="-1"/>
        </w:rPr>
        <w:t xml:space="preserve"> </w:t>
      </w:r>
      <w:r>
        <w:t>Building</w:t>
      </w:r>
      <w:r>
        <w:rPr>
          <w:spacing w:val="-2"/>
        </w:rPr>
        <w:t xml:space="preserve"> </w:t>
      </w:r>
      <w:r>
        <w:t>Regulations</w:t>
      </w:r>
      <w:r>
        <w:rPr>
          <w:spacing w:val="-2"/>
        </w:rPr>
        <w:t xml:space="preserve"> </w:t>
      </w:r>
      <w:r>
        <w:t>and</w:t>
      </w:r>
      <w:r>
        <w:rPr>
          <w:spacing w:val="-2"/>
        </w:rPr>
        <w:t xml:space="preserve"> </w:t>
      </w:r>
      <w:r>
        <w:t>Fire</w:t>
      </w:r>
      <w:r>
        <w:rPr>
          <w:spacing w:val="-4"/>
        </w:rPr>
        <w:t xml:space="preserve"> </w:t>
      </w:r>
      <w:r>
        <w:t>Safety”</w:t>
      </w:r>
      <w:r>
        <w:rPr>
          <w:spacing w:val="-1"/>
        </w:rPr>
        <w:t xml:space="preserve"> </w:t>
      </w:r>
      <w:r>
        <w:t>has</w:t>
      </w:r>
      <w:r>
        <w:rPr>
          <w:spacing w:val="-6"/>
        </w:rPr>
        <w:t xml:space="preserve"> </w:t>
      </w:r>
      <w:r>
        <w:t>made</w:t>
      </w:r>
      <w:r>
        <w:rPr>
          <w:spacing w:val="-2"/>
        </w:rPr>
        <w:t xml:space="preserve"> </w:t>
      </w:r>
      <w:r>
        <w:t>over</w:t>
      </w:r>
      <w:r>
        <w:rPr>
          <w:spacing w:val="-1"/>
        </w:rPr>
        <w:t xml:space="preserve"> </w:t>
      </w:r>
      <w:r>
        <w:t>50 regulations. Many of these will require new government regulations. Following on from this we are also keeping abreast of the emerging Fire and Building Safety Bills as they go through parliament.</w:t>
      </w:r>
    </w:p>
    <w:p w14:paraId="607E5761" w14:textId="77777777" w:rsidR="006845A1" w:rsidRDefault="00DF7851">
      <w:pPr>
        <w:pStyle w:val="BodyText"/>
        <w:kinsoku w:val="0"/>
        <w:overflowPunct w:val="0"/>
        <w:spacing w:before="122"/>
        <w:ind w:left="220" w:right="1045"/>
      </w:pPr>
      <w:r>
        <w:t>Through the regular updating of this strategy we will make sure that the council fulfils its obligations and adopts relevant best practise. This is a live document with the associated action</w:t>
      </w:r>
      <w:r>
        <w:rPr>
          <w:spacing w:val="-2"/>
        </w:rPr>
        <w:t xml:space="preserve"> </w:t>
      </w:r>
      <w:r>
        <w:t>plan</w:t>
      </w:r>
      <w:r>
        <w:rPr>
          <w:spacing w:val="-2"/>
        </w:rPr>
        <w:t xml:space="preserve"> </w:t>
      </w:r>
      <w:r>
        <w:t>and</w:t>
      </w:r>
      <w:r>
        <w:rPr>
          <w:spacing w:val="-4"/>
        </w:rPr>
        <w:t xml:space="preserve"> </w:t>
      </w:r>
      <w:r>
        <w:t>dashboard</w:t>
      </w:r>
      <w:r>
        <w:rPr>
          <w:spacing w:val="-4"/>
        </w:rPr>
        <w:t xml:space="preserve"> </w:t>
      </w:r>
      <w:r>
        <w:t>that</w:t>
      </w:r>
      <w:r>
        <w:rPr>
          <w:spacing w:val="-3"/>
        </w:rPr>
        <w:t xml:space="preserve"> </w:t>
      </w:r>
      <w:r>
        <w:t>is</w:t>
      </w:r>
      <w:r>
        <w:rPr>
          <w:spacing w:val="-1"/>
        </w:rPr>
        <w:t xml:space="preserve"> </w:t>
      </w:r>
      <w:r>
        <w:t>considered</w:t>
      </w:r>
      <w:r>
        <w:rPr>
          <w:spacing w:val="-4"/>
        </w:rPr>
        <w:t xml:space="preserve"> </w:t>
      </w:r>
      <w:r>
        <w:t>on</w:t>
      </w:r>
      <w:r>
        <w:rPr>
          <w:spacing w:val="-6"/>
        </w:rPr>
        <w:t xml:space="preserve"> </w:t>
      </w:r>
      <w:r>
        <w:t>a</w:t>
      </w:r>
      <w:r>
        <w:rPr>
          <w:spacing w:val="-2"/>
        </w:rPr>
        <w:t xml:space="preserve"> </w:t>
      </w:r>
      <w:r>
        <w:t>regular</w:t>
      </w:r>
      <w:r>
        <w:rPr>
          <w:spacing w:val="-3"/>
        </w:rPr>
        <w:t xml:space="preserve"> </w:t>
      </w:r>
      <w:r>
        <w:t>basis</w:t>
      </w:r>
      <w:r>
        <w:rPr>
          <w:spacing w:val="-1"/>
        </w:rPr>
        <w:t xml:space="preserve"> </w:t>
      </w:r>
      <w:r>
        <w:t>by</w:t>
      </w:r>
      <w:r>
        <w:rPr>
          <w:spacing w:val="-4"/>
        </w:rPr>
        <w:t xml:space="preserve"> </w:t>
      </w:r>
      <w:r>
        <w:t>the</w:t>
      </w:r>
      <w:r>
        <w:rPr>
          <w:spacing w:val="-2"/>
        </w:rPr>
        <w:t xml:space="preserve"> </w:t>
      </w:r>
      <w:r>
        <w:t>Housing</w:t>
      </w:r>
      <w:r>
        <w:rPr>
          <w:spacing w:val="-2"/>
        </w:rPr>
        <w:t xml:space="preserve"> </w:t>
      </w:r>
      <w:r>
        <w:t>Health</w:t>
      </w:r>
      <w:r>
        <w:rPr>
          <w:spacing w:val="-2"/>
        </w:rPr>
        <w:t xml:space="preserve"> </w:t>
      </w:r>
      <w:r>
        <w:t>and Safety Board. The Health and Safety Board includes representation from the London Fire Brigade with whom we work very closely.</w:t>
      </w:r>
    </w:p>
    <w:p w14:paraId="69EB0A5E" w14:textId="77777777" w:rsidR="006845A1" w:rsidRDefault="00DF7851">
      <w:pPr>
        <w:pStyle w:val="BodyText"/>
        <w:kinsoku w:val="0"/>
        <w:overflowPunct w:val="0"/>
        <w:spacing w:before="122"/>
        <w:ind w:left="220" w:right="1099"/>
        <w:jc w:val="both"/>
      </w:pPr>
      <w:r>
        <w:t>Lambeth</w:t>
      </w:r>
      <w:r>
        <w:rPr>
          <w:spacing w:val="-4"/>
        </w:rPr>
        <w:t xml:space="preserve"> </w:t>
      </w:r>
      <w:r>
        <w:t>is</w:t>
      </w:r>
      <w:r>
        <w:rPr>
          <w:spacing w:val="-1"/>
        </w:rPr>
        <w:t xml:space="preserve"> </w:t>
      </w:r>
      <w:r>
        <w:t>also</w:t>
      </w:r>
      <w:r>
        <w:rPr>
          <w:spacing w:val="-2"/>
        </w:rPr>
        <w:t xml:space="preserve"> </w:t>
      </w:r>
      <w:r>
        <w:t>an</w:t>
      </w:r>
      <w:r>
        <w:rPr>
          <w:spacing w:val="-2"/>
        </w:rPr>
        <w:t xml:space="preserve"> </w:t>
      </w:r>
      <w:r>
        <w:t>active</w:t>
      </w:r>
      <w:r>
        <w:rPr>
          <w:spacing w:val="-2"/>
        </w:rPr>
        <w:t xml:space="preserve"> </w:t>
      </w:r>
      <w:r>
        <w:t>participant</w:t>
      </w:r>
      <w:r>
        <w:rPr>
          <w:spacing w:val="-3"/>
        </w:rPr>
        <w:t xml:space="preserve"> </w:t>
      </w:r>
      <w:r>
        <w:t>in</w:t>
      </w:r>
      <w:r>
        <w:rPr>
          <w:spacing w:val="-2"/>
        </w:rPr>
        <w:t xml:space="preserve"> </w:t>
      </w:r>
      <w:r>
        <w:t>London</w:t>
      </w:r>
      <w:r>
        <w:rPr>
          <w:spacing w:val="-2"/>
        </w:rPr>
        <w:t xml:space="preserve"> </w:t>
      </w:r>
      <w:r>
        <w:t>Council’s</w:t>
      </w:r>
      <w:r>
        <w:rPr>
          <w:spacing w:val="-1"/>
        </w:rPr>
        <w:t xml:space="preserve"> </w:t>
      </w:r>
      <w:r>
        <w:t>Fire</w:t>
      </w:r>
      <w:r>
        <w:rPr>
          <w:spacing w:val="-2"/>
        </w:rPr>
        <w:t xml:space="preserve"> </w:t>
      </w:r>
      <w:r>
        <w:t>Safety</w:t>
      </w:r>
      <w:r>
        <w:rPr>
          <w:spacing w:val="-4"/>
        </w:rPr>
        <w:t xml:space="preserve"> </w:t>
      </w:r>
      <w:r>
        <w:t>meetings, and</w:t>
      </w:r>
      <w:r>
        <w:rPr>
          <w:spacing w:val="-2"/>
        </w:rPr>
        <w:t xml:space="preserve"> </w:t>
      </w:r>
      <w:r>
        <w:t>events organised via the GLA and similar bodies. The way that fire safety is delivered in Lambeth in a join-up way can be summarised in the diagram below:</w:t>
      </w:r>
    </w:p>
    <w:p w14:paraId="78F998BA" w14:textId="77777777" w:rsidR="006845A1" w:rsidRDefault="006845A1">
      <w:pPr>
        <w:pStyle w:val="BodyText"/>
        <w:kinsoku w:val="0"/>
        <w:overflowPunct w:val="0"/>
        <w:spacing w:before="122"/>
        <w:ind w:left="220" w:right="1099"/>
        <w:jc w:val="both"/>
        <w:sectPr w:rsidR="006845A1">
          <w:pgSz w:w="11920" w:h="16850"/>
          <w:pgMar w:top="1340" w:right="420" w:bottom="960" w:left="1340" w:header="0" w:footer="777" w:gutter="0"/>
          <w:cols w:space="720"/>
          <w:noEndnote/>
        </w:sectPr>
      </w:pPr>
    </w:p>
    <w:p w14:paraId="1A651CF2" w14:textId="77777777" w:rsidR="006845A1" w:rsidRDefault="00000000">
      <w:pPr>
        <w:pStyle w:val="BodyText"/>
        <w:kinsoku w:val="0"/>
        <w:overflowPunct w:val="0"/>
        <w:ind w:left="1335"/>
        <w:rPr>
          <w:sz w:val="20"/>
          <w:szCs w:val="20"/>
        </w:rPr>
      </w:pPr>
      <w:r>
        <w:rPr>
          <w:sz w:val="20"/>
          <w:szCs w:val="20"/>
        </w:rPr>
      </w:r>
      <w:r>
        <w:rPr>
          <w:sz w:val="20"/>
          <w:szCs w:val="20"/>
        </w:rPr>
        <w:pict w14:anchorId="3AF4497D">
          <v:group id="_x0000_s2051" style="width:317.75pt;height:405.55pt;mso-position-horizontal-relative:char;mso-position-vertical-relative:line" coordsize="6355,8111" o:allowincell="f">
            <v:shape id="_x0000_s2052" type="#_x0000_t75" style="position:absolute;width:6360;height:8120;mso-position-horizontal-relative:page;mso-position-vertical-relative:page" o:allowincell="f">
              <v:imagedata r:id="rId15" o:title=""/>
            </v:shape>
            <v:shape id="_x0000_s2053" style="position:absolute;left:163;top:136;width:529;height:461;mso-position-horizontal-relative:page;mso-position-vertical-relative:page" coordsize="529,461" o:allowincell="f" path="m,460r528,l528,,,,,460xe" filled="f" strokecolor="white" strokeweight="2pt">
              <v:path arrowok="t"/>
            </v:shape>
            <w10:anchorlock/>
          </v:group>
        </w:pict>
      </w:r>
    </w:p>
    <w:p w14:paraId="34142FAE" w14:textId="77777777" w:rsidR="006845A1" w:rsidRDefault="006845A1">
      <w:pPr>
        <w:pStyle w:val="BodyText"/>
        <w:kinsoku w:val="0"/>
        <w:overflowPunct w:val="0"/>
        <w:spacing w:before="3"/>
      </w:pPr>
    </w:p>
    <w:p w14:paraId="0575EFCB" w14:textId="77777777" w:rsidR="006845A1" w:rsidRDefault="00DF7851">
      <w:pPr>
        <w:pStyle w:val="BodyText"/>
        <w:kinsoku w:val="0"/>
        <w:overflowPunct w:val="0"/>
        <w:spacing w:before="93"/>
        <w:ind w:left="220"/>
        <w:rPr>
          <w:rFonts w:ascii="Times New Roman" w:hAnsi="Times New Roman" w:cs="Times New Roman"/>
          <w:i/>
          <w:iCs/>
          <w:color w:val="44526A"/>
          <w:spacing w:val="-2"/>
          <w:sz w:val="18"/>
          <w:szCs w:val="18"/>
        </w:rPr>
      </w:pPr>
      <w:r>
        <w:rPr>
          <w:rFonts w:ascii="Times New Roman" w:hAnsi="Times New Roman" w:cs="Times New Roman"/>
          <w:i/>
          <w:iCs/>
          <w:color w:val="44526A"/>
          <w:sz w:val="18"/>
          <w:szCs w:val="18"/>
        </w:rPr>
        <w:t>Figure</w:t>
      </w:r>
      <w:r>
        <w:rPr>
          <w:rFonts w:ascii="Times New Roman" w:hAnsi="Times New Roman" w:cs="Times New Roman"/>
          <w:i/>
          <w:iCs/>
          <w:color w:val="44526A"/>
          <w:spacing w:val="-5"/>
          <w:sz w:val="18"/>
          <w:szCs w:val="18"/>
        </w:rPr>
        <w:t xml:space="preserve"> </w:t>
      </w:r>
      <w:r>
        <w:rPr>
          <w:rFonts w:ascii="Times New Roman" w:hAnsi="Times New Roman" w:cs="Times New Roman"/>
          <w:i/>
          <w:iCs/>
          <w:color w:val="44526A"/>
          <w:sz w:val="18"/>
          <w:szCs w:val="18"/>
        </w:rPr>
        <w:t>1</w:t>
      </w:r>
      <w:r>
        <w:rPr>
          <w:rFonts w:ascii="Times New Roman" w:hAnsi="Times New Roman" w:cs="Times New Roman"/>
          <w:i/>
          <w:iCs/>
          <w:color w:val="44526A"/>
          <w:spacing w:val="1"/>
          <w:sz w:val="18"/>
          <w:szCs w:val="18"/>
        </w:rPr>
        <w:t xml:space="preserve"> </w:t>
      </w:r>
      <w:r>
        <w:rPr>
          <w:rFonts w:ascii="Times New Roman" w:hAnsi="Times New Roman" w:cs="Times New Roman"/>
          <w:i/>
          <w:iCs/>
          <w:color w:val="44526A"/>
          <w:sz w:val="18"/>
          <w:szCs w:val="18"/>
        </w:rPr>
        <w:t>-</w:t>
      </w:r>
      <w:r>
        <w:rPr>
          <w:rFonts w:ascii="Times New Roman" w:hAnsi="Times New Roman" w:cs="Times New Roman"/>
          <w:i/>
          <w:iCs/>
          <w:color w:val="44526A"/>
          <w:spacing w:val="-2"/>
          <w:sz w:val="18"/>
          <w:szCs w:val="18"/>
        </w:rPr>
        <w:t xml:space="preserve"> </w:t>
      </w:r>
      <w:r>
        <w:rPr>
          <w:rFonts w:ascii="Times New Roman" w:hAnsi="Times New Roman" w:cs="Times New Roman"/>
          <w:i/>
          <w:iCs/>
          <w:color w:val="44526A"/>
          <w:sz w:val="18"/>
          <w:szCs w:val="18"/>
        </w:rPr>
        <w:t>Partnership Approach</w:t>
      </w:r>
      <w:r>
        <w:rPr>
          <w:rFonts w:ascii="Times New Roman" w:hAnsi="Times New Roman" w:cs="Times New Roman"/>
          <w:i/>
          <w:iCs/>
          <w:color w:val="44526A"/>
          <w:spacing w:val="-2"/>
          <w:sz w:val="18"/>
          <w:szCs w:val="18"/>
        </w:rPr>
        <w:t xml:space="preserve"> </w:t>
      </w:r>
      <w:r>
        <w:rPr>
          <w:rFonts w:ascii="Times New Roman" w:hAnsi="Times New Roman" w:cs="Times New Roman"/>
          <w:i/>
          <w:iCs/>
          <w:color w:val="44526A"/>
          <w:sz w:val="18"/>
          <w:szCs w:val="18"/>
        </w:rPr>
        <w:t>to</w:t>
      </w:r>
      <w:r>
        <w:rPr>
          <w:rFonts w:ascii="Times New Roman" w:hAnsi="Times New Roman" w:cs="Times New Roman"/>
          <w:i/>
          <w:iCs/>
          <w:color w:val="44526A"/>
          <w:spacing w:val="-1"/>
          <w:sz w:val="18"/>
          <w:szCs w:val="18"/>
        </w:rPr>
        <w:t xml:space="preserve"> </w:t>
      </w:r>
      <w:r>
        <w:rPr>
          <w:rFonts w:ascii="Times New Roman" w:hAnsi="Times New Roman" w:cs="Times New Roman"/>
          <w:i/>
          <w:iCs/>
          <w:color w:val="44526A"/>
          <w:sz w:val="18"/>
          <w:szCs w:val="18"/>
        </w:rPr>
        <w:t>Fire</w:t>
      </w:r>
      <w:r>
        <w:rPr>
          <w:rFonts w:ascii="Times New Roman" w:hAnsi="Times New Roman" w:cs="Times New Roman"/>
          <w:i/>
          <w:iCs/>
          <w:color w:val="44526A"/>
          <w:spacing w:val="-4"/>
          <w:sz w:val="18"/>
          <w:szCs w:val="18"/>
        </w:rPr>
        <w:t xml:space="preserve"> </w:t>
      </w:r>
      <w:r>
        <w:rPr>
          <w:rFonts w:ascii="Times New Roman" w:hAnsi="Times New Roman" w:cs="Times New Roman"/>
          <w:i/>
          <w:iCs/>
          <w:color w:val="44526A"/>
          <w:sz w:val="18"/>
          <w:szCs w:val="18"/>
        </w:rPr>
        <w:t>Safety</w:t>
      </w:r>
      <w:r>
        <w:rPr>
          <w:rFonts w:ascii="Times New Roman" w:hAnsi="Times New Roman" w:cs="Times New Roman"/>
          <w:i/>
          <w:iCs/>
          <w:color w:val="44526A"/>
          <w:spacing w:val="-2"/>
          <w:sz w:val="18"/>
          <w:szCs w:val="18"/>
        </w:rPr>
        <w:t xml:space="preserve"> </w:t>
      </w:r>
      <w:r>
        <w:rPr>
          <w:rFonts w:ascii="Times New Roman" w:hAnsi="Times New Roman" w:cs="Times New Roman"/>
          <w:i/>
          <w:iCs/>
          <w:color w:val="44526A"/>
          <w:sz w:val="18"/>
          <w:szCs w:val="18"/>
        </w:rPr>
        <w:t>in</w:t>
      </w:r>
      <w:r>
        <w:rPr>
          <w:rFonts w:ascii="Times New Roman" w:hAnsi="Times New Roman" w:cs="Times New Roman"/>
          <w:i/>
          <w:iCs/>
          <w:color w:val="44526A"/>
          <w:spacing w:val="-1"/>
          <w:sz w:val="18"/>
          <w:szCs w:val="18"/>
        </w:rPr>
        <w:t xml:space="preserve"> </w:t>
      </w:r>
      <w:r>
        <w:rPr>
          <w:rFonts w:ascii="Times New Roman" w:hAnsi="Times New Roman" w:cs="Times New Roman"/>
          <w:i/>
          <w:iCs/>
          <w:color w:val="44526A"/>
          <w:spacing w:val="-2"/>
          <w:sz w:val="18"/>
          <w:szCs w:val="18"/>
        </w:rPr>
        <w:t>Lambeth</w:t>
      </w:r>
    </w:p>
    <w:p w14:paraId="187D0076" w14:textId="77777777" w:rsidR="006845A1" w:rsidRDefault="006845A1">
      <w:pPr>
        <w:pStyle w:val="BodyText"/>
        <w:kinsoku w:val="0"/>
        <w:overflowPunct w:val="0"/>
        <w:spacing w:before="93"/>
        <w:ind w:left="220"/>
        <w:rPr>
          <w:rFonts w:ascii="Times New Roman" w:hAnsi="Times New Roman" w:cs="Times New Roman"/>
          <w:i/>
          <w:iCs/>
          <w:color w:val="44526A"/>
          <w:spacing w:val="-2"/>
          <w:sz w:val="18"/>
          <w:szCs w:val="18"/>
        </w:rPr>
        <w:sectPr w:rsidR="006845A1">
          <w:pgSz w:w="11920" w:h="16850"/>
          <w:pgMar w:top="1580" w:right="420" w:bottom="960" w:left="1340" w:header="0" w:footer="777" w:gutter="0"/>
          <w:cols w:space="720"/>
          <w:noEndnote/>
        </w:sectPr>
      </w:pPr>
    </w:p>
    <w:p w14:paraId="0E876DCF" w14:textId="77777777" w:rsidR="006845A1" w:rsidRDefault="00DF7851">
      <w:pPr>
        <w:pStyle w:val="Heading2"/>
        <w:numPr>
          <w:ilvl w:val="0"/>
          <w:numId w:val="3"/>
        </w:numPr>
        <w:tabs>
          <w:tab w:val="left" w:pos="941"/>
        </w:tabs>
        <w:kinsoku w:val="0"/>
        <w:overflowPunct w:val="0"/>
        <w:spacing w:before="76"/>
        <w:rPr>
          <w:color w:val="2D5294"/>
          <w:spacing w:val="-2"/>
        </w:rPr>
      </w:pPr>
      <w:r>
        <w:rPr>
          <w:color w:val="2D5294"/>
        </w:rPr>
        <w:lastRenderedPageBreak/>
        <w:t>Innovate</w:t>
      </w:r>
      <w:r>
        <w:rPr>
          <w:color w:val="2D5294"/>
          <w:spacing w:val="-10"/>
        </w:rPr>
        <w:t xml:space="preserve"> </w:t>
      </w:r>
      <w:r>
        <w:rPr>
          <w:color w:val="2D5294"/>
        </w:rPr>
        <w:t>and</w:t>
      </w:r>
      <w:r>
        <w:rPr>
          <w:color w:val="2D5294"/>
          <w:spacing w:val="-13"/>
        </w:rPr>
        <w:t xml:space="preserve"> </w:t>
      </w:r>
      <w:r>
        <w:rPr>
          <w:color w:val="2D5294"/>
        </w:rPr>
        <w:t>Improve</w:t>
      </w:r>
      <w:r>
        <w:rPr>
          <w:color w:val="2D5294"/>
          <w:spacing w:val="-12"/>
        </w:rPr>
        <w:t xml:space="preserve"> </w:t>
      </w:r>
      <w:r>
        <w:rPr>
          <w:color w:val="2D5294"/>
          <w:spacing w:val="-2"/>
        </w:rPr>
        <w:t>Services</w:t>
      </w:r>
    </w:p>
    <w:p w14:paraId="7C8C67DA" w14:textId="77777777" w:rsidR="006845A1" w:rsidRDefault="00DF7851">
      <w:pPr>
        <w:pStyle w:val="BodyText"/>
        <w:kinsoku w:val="0"/>
        <w:overflowPunct w:val="0"/>
        <w:spacing w:before="125"/>
        <w:ind w:left="220" w:right="1086"/>
      </w:pPr>
      <w:r>
        <w:t>Lambeth</w:t>
      </w:r>
      <w:r>
        <w:rPr>
          <w:spacing w:val="-3"/>
        </w:rPr>
        <w:t xml:space="preserve"> </w:t>
      </w:r>
      <w:r>
        <w:t>wants</w:t>
      </w:r>
      <w:r>
        <w:rPr>
          <w:spacing w:val="-3"/>
        </w:rPr>
        <w:t xml:space="preserve"> </w:t>
      </w:r>
      <w:r>
        <w:t>to</w:t>
      </w:r>
      <w:r>
        <w:rPr>
          <w:spacing w:val="-3"/>
        </w:rPr>
        <w:t xml:space="preserve"> </w:t>
      </w:r>
      <w:r>
        <w:t>be</w:t>
      </w:r>
      <w:r>
        <w:rPr>
          <w:spacing w:val="-1"/>
        </w:rPr>
        <w:t xml:space="preserve"> </w:t>
      </w:r>
      <w:r>
        <w:t>at</w:t>
      </w:r>
      <w:r>
        <w:rPr>
          <w:spacing w:val="-2"/>
        </w:rPr>
        <w:t xml:space="preserve"> </w:t>
      </w:r>
      <w:r>
        <w:t>the</w:t>
      </w:r>
      <w:r>
        <w:rPr>
          <w:spacing w:val="-1"/>
        </w:rPr>
        <w:t xml:space="preserve"> </w:t>
      </w:r>
      <w:r>
        <w:t>leading</w:t>
      </w:r>
      <w:r>
        <w:rPr>
          <w:spacing w:val="-1"/>
        </w:rPr>
        <w:t xml:space="preserve"> </w:t>
      </w:r>
      <w:r>
        <w:t>edge</w:t>
      </w:r>
      <w:r>
        <w:rPr>
          <w:spacing w:val="-1"/>
        </w:rPr>
        <w:t xml:space="preserve"> </w:t>
      </w:r>
      <w:r>
        <w:t>of new</w:t>
      </w:r>
      <w:r>
        <w:rPr>
          <w:spacing w:val="-4"/>
        </w:rPr>
        <w:t xml:space="preserve"> </w:t>
      </w:r>
      <w:r>
        <w:t>approaches and</w:t>
      </w:r>
      <w:r>
        <w:rPr>
          <w:spacing w:val="-3"/>
        </w:rPr>
        <w:t xml:space="preserve"> </w:t>
      </w:r>
      <w:r>
        <w:t>seen</w:t>
      </w:r>
      <w:r>
        <w:rPr>
          <w:spacing w:val="-3"/>
        </w:rPr>
        <w:t xml:space="preserve"> </w:t>
      </w:r>
      <w:r>
        <w:t>an</w:t>
      </w:r>
      <w:r>
        <w:rPr>
          <w:spacing w:val="-3"/>
        </w:rPr>
        <w:t xml:space="preserve"> </w:t>
      </w:r>
      <w:r>
        <w:t>innovator</w:t>
      </w:r>
      <w:r>
        <w:rPr>
          <w:spacing w:val="-2"/>
        </w:rPr>
        <w:t xml:space="preserve"> </w:t>
      </w:r>
      <w:r>
        <w:t>that other London boroughs look to as an example of best practise. In particular there are technological opportunities to improve both the quality and efficiency of Lambeth’s approach to fire safety we wish to develop.</w:t>
      </w:r>
    </w:p>
    <w:p w14:paraId="3179053E" w14:textId="77777777" w:rsidR="006845A1" w:rsidRDefault="006845A1">
      <w:pPr>
        <w:pStyle w:val="BodyText"/>
        <w:kinsoku w:val="0"/>
        <w:overflowPunct w:val="0"/>
        <w:spacing w:before="7"/>
        <w:rPr>
          <w:sz w:val="32"/>
          <w:szCs w:val="32"/>
        </w:rPr>
      </w:pPr>
    </w:p>
    <w:p w14:paraId="0ACAD67F" w14:textId="77777777" w:rsidR="006845A1" w:rsidRDefault="00DF7851">
      <w:pPr>
        <w:pStyle w:val="BodyText"/>
        <w:kinsoku w:val="0"/>
        <w:overflowPunct w:val="0"/>
        <w:ind w:left="119"/>
        <w:rPr>
          <w:spacing w:val="-4"/>
        </w:rPr>
      </w:pPr>
      <w:r>
        <w:t>Our</w:t>
      </w:r>
      <w:r>
        <w:rPr>
          <w:spacing w:val="-7"/>
        </w:rPr>
        <w:t xml:space="preserve"> </w:t>
      </w:r>
      <w:r>
        <w:t>next</w:t>
      </w:r>
      <w:r>
        <w:rPr>
          <w:spacing w:val="-4"/>
        </w:rPr>
        <w:t xml:space="preserve"> </w:t>
      </w:r>
      <w:r>
        <w:t>tasks</w:t>
      </w:r>
      <w:r>
        <w:rPr>
          <w:spacing w:val="-6"/>
        </w:rPr>
        <w:t xml:space="preserve"> </w:t>
      </w:r>
      <w:r>
        <w:t>for</w:t>
      </w:r>
      <w:r>
        <w:rPr>
          <w:spacing w:val="-2"/>
        </w:rPr>
        <w:t xml:space="preserve"> </w:t>
      </w:r>
      <w:r>
        <w:t>Fire</w:t>
      </w:r>
      <w:r>
        <w:rPr>
          <w:spacing w:val="-6"/>
        </w:rPr>
        <w:t xml:space="preserve"> </w:t>
      </w:r>
      <w:r>
        <w:t>risk</w:t>
      </w:r>
      <w:r>
        <w:rPr>
          <w:spacing w:val="-2"/>
        </w:rPr>
        <w:t xml:space="preserve"> </w:t>
      </w:r>
      <w:r>
        <w:t>and</w:t>
      </w:r>
      <w:r>
        <w:rPr>
          <w:spacing w:val="-4"/>
        </w:rPr>
        <w:t xml:space="preserve"> </w:t>
      </w:r>
      <w:r>
        <w:t>Capital</w:t>
      </w:r>
      <w:r>
        <w:rPr>
          <w:spacing w:val="-6"/>
        </w:rPr>
        <w:t xml:space="preserve"> </w:t>
      </w:r>
      <w:r>
        <w:t>for</w:t>
      </w:r>
      <w:r>
        <w:rPr>
          <w:spacing w:val="-3"/>
        </w:rPr>
        <w:t xml:space="preserve"> </w:t>
      </w:r>
      <w:r>
        <w:t xml:space="preserve">2020/21 </w:t>
      </w:r>
      <w:r>
        <w:rPr>
          <w:spacing w:val="-4"/>
        </w:rPr>
        <w:t>are;</w:t>
      </w:r>
    </w:p>
    <w:p w14:paraId="229377BE" w14:textId="77777777" w:rsidR="006845A1" w:rsidRDefault="006845A1">
      <w:pPr>
        <w:pStyle w:val="BodyText"/>
        <w:kinsoku w:val="0"/>
        <w:overflowPunct w:val="0"/>
      </w:pPr>
    </w:p>
    <w:p w14:paraId="0E6570F2" w14:textId="77777777" w:rsidR="006845A1" w:rsidRDefault="00DF7851">
      <w:pPr>
        <w:pStyle w:val="ListParagraph"/>
        <w:numPr>
          <w:ilvl w:val="0"/>
          <w:numId w:val="2"/>
        </w:numPr>
        <w:tabs>
          <w:tab w:val="left" w:pos="840"/>
        </w:tabs>
        <w:kinsoku w:val="0"/>
        <w:overflowPunct w:val="0"/>
        <w:spacing w:before="1" w:line="259" w:lineRule="auto"/>
        <w:ind w:right="98"/>
        <w:rPr>
          <w:sz w:val="22"/>
          <w:szCs w:val="22"/>
        </w:rPr>
      </w:pPr>
      <w:r>
        <w:rPr>
          <w:sz w:val="22"/>
          <w:szCs w:val="22"/>
        </w:rPr>
        <w:t>To develop a geographically based asset management plan</w:t>
      </w:r>
      <w:r>
        <w:rPr>
          <w:spacing w:val="40"/>
          <w:sz w:val="22"/>
          <w:szCs w:val="22"/>
        </w:rPr>
        <w:t xml:space="preserve"> </w:t>
      </w:r>
      <w:r>
        <w:rPr>
          <w:sz w:val="22"/>
          <w:szCs w:val="22"/>
        </w:rPr>
        <w:t>/ strategy specifically around building</w:t>
      </w:r>
      <w:r>
        <w:rPr>
          <w:spacing w:val="-2"/>
          <w:sz w:val="22"/>
          <w:szCs w:val="22"/>
        </w:rPr>
        <w:t xml:space="preserve"> </w:t>
      </w:r>
      <w:r>
        <w:rPr>
          <w:sz w:val="22"/>
          <w:szCs w:val="22"/>
        </w:rPr>
        <w:t>and</w:t>
      </w:r>
      <w:r>
        <w:rPr>
          <w:spacing w:val="-2"/>
          <w:sz w:val="22"/>
          <w:szCs w:val="22"/>
        </w:rPr>
        <w:t xml:space="preserve"> </w:t>
      </w:r>
      <w:r>
        <w:rPr>
          <w:sz w:val="22"/>
          <w:szCs w:val="22"/>
        </w:rPr>
        <w:t>fire</w:t>
      </w:r>
      <w:r>
        <w:rPr>
          <w:spacing w:val="-2"/>
          <w:sz w:val="22"/>
          <w:szCs w:val="22"/>
        </w:rPr>
        <w:t xml:space="preserve"> </w:t>
      </w:r>
      <w:r>
        <w:rPr>
          <w:sz w:val="22"/>
          <w:szCs w:val="22"/>
        </w:rPr>
        <w:t>safety</w:t>
      </w:r>
      <w:r>
        <w:rPr>
          <w:spacing w:val="-1"/>
          <w:sz w:val="22"/>
          <w:szCs w:val="22"/>
        </w:rPr>
        <w:t xml:space="preserve"> </w:t>
      </w:r>
      <w:r>
        <w:rPr>
          <w:sz w:val="22"/>
          <w:szCs w:val="22"/>
        </w:rPr>
        <w:t>and</w:t>
      </w:r>
      <w:r>
        <w:rPr>
          <w:spacing w:val="-2"/>
          <w:sz w:val="22"/>
          <w:szCs w:val="22"/>
        </w:rPr>
        <w:t xml:space="preserve"> </w:t>
      </w:r>
      <w:r>
        <w:rPr>
          <w:sz w:val="22"/>
          <w:szCs w:val="22"/>
        </w:rPr>
        <w:t>compliance,</w:t>
      </w:r>
      <w:r>
        <w:rPr>
          <w:spacing w:val="-3"/>
          <w:sz w:val="22"/>
          <w:szCs w:val="22"/>
        </w:rPr>
        <w:t xml:space="preserve"> </w:t>
      </w:r>
      <w:r>
        <w:rPr>
          <w:sz w:val="22"/>
          <w:szCs w:val="22"/>
        </w:rPr>
        <w:t>the</w:t>
      </w:r>
      <w:r>
        <w:rPr>
          <w:spacing w:val="-4"/>
          <w:sz w:val="22"/>
          <w:szCs w:val="22"/>
        </w:rPr>
        <w:t xml:space="preserve"> </w:t>
      </w:r>
      <w:r>
        <w:rPr>
          <w:sz w:val="22"/>
          <w:szCs w:val="22"/>
        </w:rPr>
        <w:t>plan</w:t>
      </w:r>
      <w:r>
        <w:rPr>
          <w:spacing w:val="-4"/>
          <w:sz w:val="22"/>
          <w:szCs w:val="22"/>
        </w:rPr>
        <w:t xml:space="preserve"> </w:t>
      </w:r>
      <w:r>
        <w:rPr>
          <w:sz w:val="22"/>
          <w:szCs w:val="22"/>
        </w:rPr>
        <w:t>will</w:t>
      </w:r>
      <w:r>
        <w:rPr>
          <w:spacing w:val="-2"/>
          <w:sz w:val="22"/>
          <w:szCs w:val="22"/>
        </w:rPr>
        <w:t xml:space="preserve"> </w:t>
      </w:r>
      <w:r>
        <w:rPr>
          <w:sz w:val="22"/>
          <w:szCs w:val="22"/>
        </w:rPr>
        <w:t>list out in</w:t>
      </w:r>
      <w:r>
        <w:rPr>
          <w:spacing w:val="-2"/>
          <w:sz w:val="22"/>
          <w:szCs w:val="22"/>
        </w:rPr>
        <w:t xml:space="preserve"> </w:t>
      </w:r>
      <w:r>
        <w:rPr>
          <w:sz w:val="22"/>
          <w:szCs w:val="22"/>
        </w:rPr>
        <w:t>order</w:t>
      </w:r>
      <w:r>
        <w:rPr>
          <w:spacing w:val="-3"/>
          <w:sz w:val="22"/>
          <w:szCs w:val="22"/>
        </w:rPr>
        <w:t xml:space="preserve"> </w:t>
      </w:r>
      <w:r>
        <w:rPr>
          <w:sz w:val="22"/>
          <w:szCs w:val="22"/>
        </w:rPr>
        <w:t>of</w:t>
      </w:r>
      <w:r>
        <w:rPr>
          <w:spacing w:val="-3"/>
          <w:sz w:val="22"/>
          <w:szCs w:val="22"/>
        </w:rPr>
        <w:t xml:space="preserve"> </w:t>
      </w:r>
      <w:r>
        <w:rPr>
          <w:sz w:val="22"/>
          <w:szCs w:val="22"/>
        </w:rPr>
        <w:t>priority</w:t>
      </w:r>
      <w:r>
        <w:rPr>
          <w:spacing w:val="-1"/>
          <w:sz w:val="22"/>
          <w:szCs w:val="22"/>
        </w:rPr>
        <w:t xml:space="preserve"> </w:t>
      </w:r>
      <w:r>
        <w:rPr>
          <w:sz w:val="22"/>
          <w:szCs w:val="22"/>
        </w:rPr>
        <w:t>what actions</w:t>
      </w:r>
      <w:r>
        <w:rPr>
          <w:spacing w:val="-1"/>
          <w:sz w:val="22"/>
          <w:szCs w:val="22"/>
        </w:rPr>
        <w:t xml:space="preserve"> </w:t>
      </w:r>
      <w:r>
        <w:rPr>
          <w:sz w:val="22"/>
          <w:szCs w:val="22"/>
        </w:rPr>
        <w:t>are required and when that work is programmed to be undertaken, picking up fire risk work more proactively than waiting on the FRAs.</w:t>
      </w:r>
    </w:p>
    <w:p w14:paraId="64AA9AE0" w14:textId="77777777" w:rsidR="006845A1" w:rsidRDefault="006845A1">
      <w:pPr>
        <w:pStyle w:val="BodyText"/>
        <w:kinsoku w:val="0"/>
        <w:overflowPunct w:val="0"/>
        <w:spacing w:before="9"/>
        <w:rPr>
          <w:sz w:val="21"/>
          <w:szCs w:val="21"/>
        </w:rPr>
      </w:pPr>
    </w:p>
    <w:p w14:paraId="00046E9A" w14:textId="77777777" w:rsidR="006845A1" w:rsidRDefault="00DF7851">
      <w:pPr>
        <w:pStyle w:val="ListParagraph"/>
        <w:numPr>
          <w:ilvl w:val="0"/>
          <w:numId w:val="2"/>
        </w:numPr>
        <w:tabs>
          <w:tab w:val="left" w:pos="840"/>
        </w:tabs>
        <w:kinsoku w:val="0"/>
        <w:overflowPunct w:val="0"/>
        <w:spacing w:line="256" w:lineRule="auto"/>
        <w:ind w:right="332"/>
        <w:rPr>
          <w:sz w:val="22"/>
          <w:szCs w:val="22"/>
        </w:rPr>
      </w:pPr>
      <w:r>
        <w:rPr>
          <w:sz w:val="22"/>
          <w:szCs w:val="22"/>
        </w:rPr>
        <w:t>Start to develop the management recommendations, therefore we need to decide who will manage</w:t>
      </w:r>
      <w:r>
        <w:rPr>
          <w:spacing w:val="-3"/>
          <w:sz w:val="22"/>
          <w:szCs w:val="22"/>
        </w:rPr>
        <w:t xml:space="preserve"> </w:t>
      </w:r>
      <w:r>
        <w:rPr>
          <w:sz w:val="22"/>
          <w:szCs w:val="22"/>
        </w:rPr>
        <w:t>the</w:t>
      </w:r>
      <w:r>
        <w:rPr>
          <w:spacing w:val="-1"/>
          <w:sz w:val="22"/>
          <w:szCs w:val="22"/>
        </w:rPr>
        <w:t xml:space="preserve"> </w:t>
      </w:r>
      <w:r>
        <w:rPr>
          <w:sz w:val="22"/>
          <w:szCs w:val="22"/>
        </w:rPr>
        <w:t>holistic</w:t>
      </w:r>
      <w:r>
        <w:rPr>
          <w:spacing w:val="-3"/>
          <w:sz w:val="22"/>
          <w:szCs w:val="22"/>
        </w:rPr>
        <w:t xml:space="preserve"> </w:t>
      </w:r>
      <w:r>
        <w:rPr>
          <w:sz w:val="22"/>
          <w:szCs w:val="22"/>
        </w:rPr>
        <w:t>safety</w:t>
      </w:r>
      <w:r>
        <w:rPr>
          <w:spacing w:val="-1"/>
          <w:sz w:val="22"/>
          <w:szCs w:val="22"/>
        </w:rPr>
        <w:t xml:space="preserve"> </w:t>
      </w:r>
      <w:r>
        <w:rPr>
          <w:sz w:val="22"/>
          <w:szCs w:val="22"/>
        </w:rPr>
        <w:t>approach</w:t>
      </w:r>
      <w:r>
        <w:rPr>
          <w:spacing w:val="-3"/>
          <w:sz w:val="22"/>
          <w:szCs w:val="22"/>
        </w:rPr>
        <w:t xml:space="preserve"> </w:t>
      </w:r>
      <w:r>
        <w:rPr>
          <w:sz w:val="22"/>
          <w:szCs w:val="22"/>
        </w:rPr>
        <w:t>to</w:t>
      </w:r>
      <w:r>
        <w:rPr>
          <w:spacing w:val="-3"/>
          <w:sz w:val="22"/>
          <w:szCs w:val="22"/>
        </w:rPr>
        <w:t xml:space="preserve"> </w:t>
      </w:r>
      <w:r>
        <w:rPr>
          <w:sz w:val="22"/>
          <w:szCs w:val="22"/>
        </w:rPr>
        <w:t>each</w:t>
      </w:r>
      <w:r>
        <w:rPr>
          <w:spacing w:val="-3"/>
          <w:sz w:val="22"/>
          <w:szCs w:val="22"/>
        </w:rPr>
        <w:t xml:space="preserve"> </w:t>
      </w:r>
      <w:r>
        <w:rPr>
          <w:sz w:val="22"/>
          <w:szCs w:val="22"/>
        </w:rPr>
        <w:t>block</w:t>
      </w:r>
      <w:r>
        <w:rPr>
          <w:spacing w:val="-3"/>
          <w:sz w:val="22"/>
          <w:szCs w:val="22"/>
        </w:rPr>
        <w:t xml:space="preserve"> </w:t>
      </w:r>
      <w:r>
        <w:rPr>
          <w:sz w:val="22"/>
          <w:szCs w:val="22"/>
        </w:rPr>
        <w:t>and</w:t>
      </w:r>
      <w:r>
        <w:rPr>
          <w:spacing w:val="-1"/>
          <w:sz w:val="22"/>
          <w:szCs w:val="22"/>
        </w:rPr>
        <w:t xml:space="preserve"> </w:t>
      </w:r>
      <w:r>
        <w:rPr>
          <w:sz w:val="22"/>
          <w:szCs w:val="22"/>
        </w:rPr>
        <w:t>who</w:t>
      </w:r>
      <w:r>
        <w:rPr>
          <w:spacing w:val="-1"/>
          <w:sz w:val="22"/>
          <w:szCs w:val="22"/>
        </w:rPr>
        <w:t xml:space="preserve"> </w:t>
      </w:r>
      <w:r>
        <w:rPr>
          <w:sz w:val="22"/>
          <w:szCs w:val="22"/>
        </w:rPr>
        <w:t>will</w:t>
      </w:r>
      <w:r>
        <w:rPr>
          <w:spacing w:val="-1"/>
          <w:sz w:val="22"/>
          <w:szCs w:val="22"/>
        </w:rPr>
        <w:t xml:space="preserve"> </w:t>
      </w:r>
      <w:r>
        <w:rPr>
          <w:sz w:val="22"/>
          <w:szCs w:val="22"/>
        </w:rPr>
        <w:t>be</w:t>
      </w:r>
      <w:r>
        <w:rPr>
          <w:spacing w:val="-3"/>
          <w:sz w:val="22"/>
          <w:szCs w:val="22"/>
        </w:rPr>
        <w:t xml:space="preserve"> </w:t>
      </w:r>
      <w:r>
        <w:rPr>
          <w:sz w:val="22"/>
          <w:szCs w:val="22"/>
        </w:rPr>
        <w:t>responsible</w:t>
      </w:r>
      <w:r>
        <w:rPr>
          <w:spacing w:val="-1"/>
          <w:sz w:val="22"/>
          <w:szCs w:val="22"/>
        </w:rPr>
        <w:t xml:space="preserve"> </w:t>
      </w:r>
      <w:r>
        <w:rPr>
          <w:sz w:val="22"/>
          <w:szCs w:val="22"/>
        </w:rPr>
        <w:t>for</w:t>
      </w:r>
      <w:r>
        <w:rPr>
          <w:spacing w:val="-2"/>
          <w:sz w:val="22"/>
          <w:szCs w:val="22"/>
        </w:rPr>
        <w:t xml:space="preserve"> </w:t>
      </w:r>
      <w:r>
        <w:rPr>
          <w:sz w:val="22"/>
          <w:szCs w:val="22"/>
        </w:rPr>
        <w:t>managing the safety of multiple blocks and who has overall responsibility. (Building Safety Managers).</w:t>
      </w:r>
    </w:p>
    <w:p w14:paraId="4513BAA6" w14:textId="77777777" w:rsidR="006845A1" w:rsidRDefault="006845A1">
      <w:pPr>
        <w:pStyle w:val="BodyText"/>
        <w:kinsoku w:val="0"/>
        <w:overflowPunct w:val="0"/>
        <w:spacing w:before="11"/>
        <w:rPr>
          <w:sz w:val="33"/>
          <w:szCs w:val="33"/>
        </w:rPr>
      </w:pPr>
    </w:p>
    <w:p w14:paraId="20EC4EB2" w14:textId="77777777" w:rsidR="006845A1" w:rsidRDefault="00DF7851">
      <w:pPr>
        <w:pStyle w:val="Heading2"/>
        <w:numPr>
          <w:ilvl w:val="0"/>
          <w:numId w:val="3"/>
        </w:numPr>
        <w:tabs>
          <w:tab w:val="left" w:pos="941"/>
        </w:tabs>
        <w:kinsoku w:val="0"/>
        <w:overflowPunct w:val="0"/>
        <w:rPr>
          <w:color w:val="2D5294"/>
          <w:spacing w:val="-2"/>
        </w:rPr>
      </w:pPr>
      <w:r>
        <w:rPr>
          <w:color w:val="2D5294"/>
        </w:rPr>
        <w:t>Looking</w:t>
      </w:r>
      <w:r>
        <w:rPr>
          <w:color w:val="2D5294"/>
          <w:spacing w:val="-13"/>
        </w:rPr>
        <w:t xml:space="preserve"> </w:t>
      </w:r>
      <w:r>
        <w:rPr>
          <w:color w:val="2D5294"/>
        </w:rPr>
        <w:t>after</w:t>
      </w:r>
      <w:r>
        <w:rPr>
          <w:color w:val="2D5294"/>
          <w:spacing w:val="-12"/>
        </w:rPr>
        <w:t xml:space="preserve"> </w:t>
      </w:r>
      <w:r>
        <w:rPr>
          <w:color w:val="2D5294"/>
        </w:rPr>
        <w:t>vulnerable</w:t>
      </w:r>
      <w:r>
        <w:rPr>
          <w:color w:val="2D5294"/>
          <w:spacing w:val="-10"/>
        </w:rPr>
        <w:t xml:space="preserve"> </w:t>
      </w:r>
      <w:r>
        <w:rPr>
          <w:color w:val="2D5294"/>
          <w:spacing w:val="-2"/>
        </w:rPr>
        <w:t>residents</w:t>
      </w:r>
    </w:p>
    <w:p w14:paraId="2493C294" w14:textId="77777777" w:rsidR="006845A1" w:rsidRDefault="006845A1">
      <w:pPr>
        <w:pStyle w:val="BodyText"/>
        <w:kinsoku w:val="0"/>
        <w:overflowPunct w:val="0"/>
        <w:spacing w:before="8"/>
        <w:rPr>
          <w:b/>
          <w:bCs/>
          <w:sz w:val="36"/>
          <w:szCs w:val="36"/>
        </w:rPr>
      </w:pPr>
    </w:p>
    <w:p w14:paraId="539C7F48" w14:textId="77777777" w:rsidR="006845A1" w:rsidRDefault="00DF7851">
      <w:pPr>
        <w:pStyle w:val="BodyText"/>
        <w:kinsoku w:val="0"/>
        <w:overflowPunct w:val="0"/>
        <w:spacing w:before="1" w:line="276" w:lineRule="auto"/>
        <w:ind w:left="220" w:right="1043" w:firstLine="62"/>
        <w:jc w:val="both"/>
      </w:pPr>
      <w:r>
        <w:t>In recognition of the additional risk fire present for residents of sheltered housing and in council owned hostels used at temporary accommodation specific and more detailed risk assessments are applied to this type of accommodation.</w:t>
      </w:r>
    </w:p>
    <w:p w14:paraId="35CBCCFE" w14:textId="77777777" w:rsidR="006845A1" w:rsidRDefault="00DF7851">
      <w:pPr>
        <w:pStyle w:val="BodyText"/>
        <w:kinsoku w:val="0"/>
        <w:overflowPunct w:val="0"/>
        <w:spacing w:before="118" w:line="276" w:lineRule="auto"/>
        <w:ind w:left="220" w:right="1048" w:firstLine="62"/>
        <w:jc w:val="both"/>
      </w:pPr>
      <w:r>
        <w:t>Vulnerable tenants, regardless of their housing situation, are eligible for fire safety checks and smoke alarm installation provided free of charge by the London Fire Brigade. Where appropriate, vulnerable tenants should be assisted in making use of these features.</w:t>
      </w:r>
    </w:p>
    <w:p w14:paraId="6683EBF6" w14:textId="77777777" w:rsidR="006845A1" w:rsidRDefault="00DF7851">
      <w:pPr>
        <w:pStyle w:val="BodyText"/>
        <w:kinsoku w:val="0"/>
        <w:overflowPunct w:val="0"/>
        <w:spacing w:before="124" w:line="276" w:lineRule="auto"/>
        <w:ind w:left="220" w:right="1038" w:firstLine="62"/>
        <w:jc w:val="both"/>
      </w:pPr>
      <w:r>
        <w:t>A</w:t>
      </w:r>
      <w:r>
        <w:rPr>
          <w:spacing w:val="-3"/>
        </w:rPr>
        <w:t xml:space="preserve"> </w:t>
      </w:r>
      <w:r>
        <w:t>pan-London</w:t>
      </w:r>
      <w:r>
        <w:rPr>
          <w:spacing w:val="-3"/>
        </w:rPr>
        <w:t xml:space="preserve"> </w:t>
      </w:r>
      <w:r>
        <w:t>data</w:t>
      </w:r>
      <w:r>
        <w:rPr>
          <w:spacing w:val="-4"/>
        </w:rPr>
        <w:t xml:space="preserve"> </w:t>
      </w:r>
      <w:r>
        <w:t>capture</w:t>
      </w:r>
      <w:r>
        <w:rPr>
          <w:spacing w:val="-2"/>
        </w:rPr>
        <w:t xml:space="preserve"> </w:t>
      </w:r>
      <w:r>
        <w:t>exercise,</w:t>
      </w:r>
      <w:r>
        <w:rPr>
          <w:spacing w:val="-3"/>
        </w:rPr>
        <w:t xml:space="preserve"> </w:t>
      </w:r>
      <w:r>
        <w:t>conducted</w:t>
      </w:r>
      <w:r>
        <w:rPr>
          <w:spacing w:val="-7"/>
        </w:rPr>
        <w:t xml:space="preserve"> </w:t>
      </w:r>
      <w:r>
        <w:t>across</w:t>
      </w:r>
      <w:r>
        <w:rPr>
          <w:spacing w:val="-4"/>
        </w:rPr>
        <w:t xml:space="preserve"> </w:t>
      </w:r>
      <w:r>
        <w:t>a</w:t>
      </w:r>
      <w:r>
        <w:rPr>
          <w:spacing w:val="-3"/>
        </w:rPr>
        <w:t xml:space="preserve"> </w:t>
      </w:r>
      <w:r>
        <w:t>number</w:t>
      </w:r>
      <w:r>
        <w:rPr>
          <w:spacing w:val="-2"/>
        </w:rPr>
        <w:t xml:space="preserve"> </w:t>
      </w:r>
      <w:r>
        <w:t>of</w:t>
      </w:r>
      <w:r>
        <w:rPr>
          <w:spacing w:val="-3"/>
        </w:rPr>
        <w:t xml:space="preserve"> </w:t>
      </w:r>
      <w:r>
        <w:t>years,</w:t>
      </w:r>
      <w:r>
        <w:rPr>
          <w:spacing w:val="-1"/>
        </w:rPr>
        <w:t xml:space="preserve"> </w:t>
      </w:r>
      <w:r>
        <w:t>has</w:t>
      </w:r>
      <w:r>
        <w:rPr>
          <w:spacing w:val="-2"/>
        </w:rPr>
        <w:t xml:space="preserve"> </w:t>
      </w:r>
      <w:r>
        <w:t>highlighted which residents are most at risk of fire.</w:t>
      </w:r>
      <w:r>
        <w:rPr>
          <w:vertAlign w:val="superscript"/>
        </w:rPr>
        <w:t>1</w:t>
      </w:r>
      <w:r>
        <w:t xml:space="preserve"> All recent fatalities in the Borough of Lambeth involved</w:t>
      </w:r>
      <w:r>
        <w:rPr>
          <w:spacing w:val="-4"/>
        </w:rPr>
        <w:t xml:space="preserve"> </w:t>
      </w:r>
      <w:r>
        <w:t>individuals</w:t>
      </w:r>
      <w:r>
        <w:rPr>
          <w:spacing w:val="-4"/>
        </w:rPr>
        <w:t xml:space="preserve"> </w:t>
      </w:r>
      <w:r>
        <w:t>who</w:t>
      </w:r>
      <w:r>
        <w:rPr>
          <w:spacing w:val="-4"/>
        </w:rPr>
        <w:t xml:space="preserve"> </w:t>
      </w:r>
      <w:r>
        <w:t>would</w:t>
      </w:r>
      <w:r>
        <w:rPr>
          <w:spacing w:val="-4"/>
        </w:rPr>
        <w:t xml:space="preserve"> </w:t>
      </w:r>
      <w:r>
        <w:t>have</w:t>
      </w:r>
      <w:r>
        <w:rPr>
          <w:spacing w:val="-4"/>
        </w:rPr>
        <w:t xml:space="preserve"> </w:t>
      </w:r>
      <w:r>
        <w:t>been</w:t>
      </w:r>
      <w:r>
        <w:rPr>
          <w:spacing w:val="-4"/>
        </w:rPr>
        <w:t xml:space="preserve"> </w:t>
      </w:r>
      <w:r>
        <w:t>considered</w:t>
      </w:r>
      <w:r>
        <w:rPr>
          <w:spacing w:val="-4"/>
        </w:rPr>
        <w:t xml:space="preserve"> </w:t>
      </w:r>
      <w:r>
        <w:t>vulnerable</w:t>
      </w:r>
      <w:r>
        <w:rPr>
          <w:spacing w:val="-4"/>
        </w:rPr>
        <w:t xml:space="preserve"> </w:t>
      </w:r>
      <w:r>
        <w:t>in</w:t>
      </w:r>
      <w:r>
        <w:rPr>
          <w:spacing w:val="-4"/>
        </w:rPr>
        <w:t xml:space="preserve"> </w:t>
      </w:r>
      <w:r>
        <w:t>this</w:t>
      </w:r>
      <w:r>
        <w:rPr>
          <w:spacing w:val="-4"/>
        </w:rPr>
        <w:t xml:space="preserve"> </w:t>
      </w:r>
      <w:r>
        <w:t>context</w:t>
      </w:r>
      <w:r>
        <w:rPr>
          <w:spacing w:val="-2"/>
        </w:rPr>
        <w:t xml:space="preserve"> </w:t>
      </w:r>
      <w:r>
        <w:t>as</w:t>
      </w:r>
      <w:r>
        <w:rPr>
          <w:spacing w:val="-4"/>
        </w:rPr>
        <w:t xml:space="preserve"> </w:t>
      </w:r>
      <w:r>
        <w:t>they</w:t>
      </w:r>
      <w:r>
        <w:rPr>
          <w:spacing w:val="-6"/>
        </w:rPr>
        <w:t xml:space="preserve"> </w:t>
      </w:r>
      <w:r>
        <w:t>met at least three of the following criteria;</w:t>
      </w:r>
    </w:p>
    <w:p w14:paraId="6E002557" w14:textId="77777777" w:rsidR="006845A1" w:rsidRDefault="00DF7851">
      <w:pPr>
        <w:pStyle w:val="ListParagraph"/>
        <w:numPr>
          <w:ilvl w:val="0"/>
          <w:numId w:val="1"/>
        </w:numPr>
        <w:tabs>
          <w:tab w:val="left" w:pos="941"/>
        </w:tabs>
        <w:kinsoku w:val="0"/>
        <w:overflowPunct w:val="0"/>
        <w:spacing w:line="251" w:lineRule="exact"/>
        <w:rPr>
          <w:spacing w:val="-2"/>
          <w:sz w:val="22"/>
          <w:szCs w:val="22"/>
        </w:rPr>
      </w:pPr>
      <w:r>
        <w:rPr>
          <w:sz w:val="22"/>
          <w:szCs w:val="22"/>
        </w:rPr>
        <w:t>Sole</w:t>
      </w:r>
      <w:r>
        <w:rPr>
          <w:spacing w:val="-6"/>
          <w:sz w:val="22"/>
          <w:szCs w:val="22"/>
        </w:rPr>
        <w:t xml:space="preserve"> </w:t>
      </w:r>
      <w:r>
        <w:rPr>
          <w:spacing w:val="-2"/>
          <w:sz w:val="22"/>
          <w:szCs w:val="22"/>
        </w:rPr>
        <w:t>residents</w:t>
      </w:r>
    </w:p>
    <w:p w14:paraId="16A566CE" w14:textId="77777777" w:rsidR="006845A1" w:rsidRDefault="00DF7851">
      <w:pPr>
        <w:pStyle w:val="ListParagraph"/>
        <w:numPr>
          <w:ilvl w:val="0"/>
          <w:numId w:val="1"/>
        </w:numPr>
        <w:tabs>
          <w:tab w:val="left" w:pos="941"/>
        </w:tabs>
        <w:kinsoku w:val="0"/>
        <w:overflowPunct w:val="0"/>
        <w:spacing w:before="39"/>
        <w:rPr>
          <w:spacing w:val="-2"/>
          <w:sz w:val="22"/>
          <w:szCs w:val="22"/>
        </w:rPr>
      </w:pPr>
      <w:r>
        <w:rPr>
          <w:sz w:val="22"/>
          <w:szCs w:val="22"/>
        </w:rPr>
        <w:t>Disabled</w:t>
      </w:r>
      <w:r>
        <w:rPr>
          <w:spacing w:val="-8"/>
          <w:sz w:val="22"/>
          <w:szCs w:val="22"/>
        </w:rPr>
        <w:t xml:space="preserve"> </w:t>
      </w:r>
      <w:r>
        <w:rPr>
          <w:sz w:val="22"/>
          <w:szCs w:val="22"/>
        </w:rPr>
        <w:t>(physical,</w:t>
      </w:r>
      <w:r>
        <w:rPr>
          <w:spacing w:val="-3"/>
          <w:sz w:val="22"/>
          <w:szCs w:val="22"/>
        </w:rPr>
        <w:t xml:space="preserve"> </w:t>
      </w:r>
      <w:r>
        <w:rPr>
          <w:sz w:val="22"/>
          <w:szCs w:val="22"/>
        </w:rPr>
        <w:t>or</w:t>
      </w:r>
      <w:r>
        <w:rPr>
          <w:spacing w:val="-4"/>
          <w:sz w:val="22"/>
          <w:szCs w:val="22"/>
        </w:rPr>
        <w:t xml:space="preserve"> </w:t>
      </w:r>
      <w:r>
        <w:rPr>
          <w:sz w:val="22"/>
          <w:szCs w:val="22"/>
        </w:rPr>
        <w:t>self-declared</w:t>
      </w:r>
      <w:r>
        <w:rPr>
          <w:spacing w:val="-9"/>
          <w:sz w:val="22"/>
          <w:szCs w:val="22"/>
        </w:rPr>
        <w:t xml:space="preserve"> </w:t>
      </w:r>
      <w:r>
        <w:rPr>
          <w:sz w:val="22"/>
          <w:szCs w:val="22"/>
        </w:rPr>
        <w:t>mental</w:t>
      </w:r>
      <w:r>
        <w:rPr>
          <w:spacing w:val="-6"/>
          <w:sz w:val="22"/>
          <w:szCs w:val="22"/>
        </w:rPr>
        <w:t xml:space="preserve"> </w:t>
      </w:r>
      <w:r>
        <w:rPr>
          <w:sz w:val="22"/>
          <w:szCs w:val="22"/>
        </w:rPr>
        <w:t>health</w:t>
      </w:r>
      <w:r>
        <w:rPr>
          <w:spacing w:val="-8"/>
          <w:sz w:val="22"/>
          <w:szCs w:val="22"/>
        </w:rPr>
        <w:t xml:space="preserve"> </w:t>
      </w:r>
      <w:r>
        <w:rPr>
          <w:sz w:val="22"/>
          <w:szCs w:val="22"/>
        </w:rPr>
        <w:t>issue</w:t>
      </w:r>
      <w:r>
        <w:rPr>
          <w:spacing w:val="-5"/>
          <w:sz w:val="22"/>
          <w:szCs w:val="22"/>
        </w:rPr>
        <w:t xml:space="preserve"> </w:t>
      </w:r>
      <w:r>
        <w:rPr>
          <w:sz w:val="22"/>
          <w:szCs w:val="22"/>
        </w:rPr>
        <w:t>or</w:t>
      </w:r>
      <w:r>
        <w:rPr>
          <w:spacing w:val="-6"/>
          <w:sz w:val="22"/>
          <w:szCs w:val="22"/>
        </w:rPr>
        <w:t xml:space="preserve"> </w:t>
      </w:r>
      <w:r>
        <w:rPr>
          <w:sz w:val="22"/>
          <w:szCs w:val="22"/>
        </w:rPr>
        <w:t>learning</w:t>
      </w:r>
      <w:r>
        <w:rPr>
          <w:spacing w:val="-5"/>
          <w:sz w:val="22"/>
          <w:szCs w:val="22"/>
        </w:rPr>
        <w:t xml:space="preserve"> </w:t>
      </w:r>
      <w:r>
        <w:rPr>
          <w:spacing w:val="-2"/>
          <w:sz w:val="22"/>
          <w:szCs w:val="22"/>
        </w:rPr>
        <w:t>difficulty)</w:t>
      </w:r>
    </w:p>
    <w:p w14:paraId="6265AB66" w14:textId="77777777" w:rsidR="006845A1" w:rsidRDefault="00DF7851">
      <w:pPr>
        <w:pStyle w:val="ListParagraph"/>
        <w:numPr>
          <w:ilvl w:val="0"/>
          <w:numId w:val="1"/>
        </w:numPr>
        <w:tabs>
          <w:tab w:val="left" w:pos="941"/>
        </w:tabs>
        <w:kinsoku w:val="0"/>
        <w:overflowPunct w:val="0"/>
        <w:spacing w:before="38"/>
        <w:rPr>
          <w:spacing w:val="-2"/>
          <w:sz w:val="22"/>
          <w:szCs w:val="22"/>
        </w:rPr>
      </w:pPr>
      <w:r>
        <w:rPr>
          <w:sz w:val="22"/>
          <w:szCs w:val="22"/>
        </w:rPr>
        <w:t>Social</w:t>
      </w:r>
      <w:r>
        <w:rPr>
          <w:spacing w:val="-7"/>
          <w:sz w:val="22"/>
          <w:szCs w:val="22"/>
        </w:rPr>
        <w:t xml:space="preserve"> </w:t>
      </w:r>
      <w:r>
        <w:rPr>
          <w:spacing w:val="-2"/>
          <w:sz w:val="22"/>
          <w:szCs w:val="22"/>
        </w:rPr>
        <w:t>housing</w:t>
      </w:r>
    </w:p>
    <w:p w14:paraId="716D5B97" w14:textId="77777777" w:rsidR="006845A1" w:rsidRDefault="00DF7851">
      <w:pPr>
        <w:pStyle w:val="ListParagraph"/>
        <w:numPr>
          <w:ilvl w:val="0"/>
          <w:numId w:val="1"/>
        </w:numPr>
        <w:tabs>
          <w:tab w:val="left" w:pos="941"/>
        </w:tabs>
        <w:kinsoku w:val="0"/>
        <w:overflowPunct w:val="0"/>
        <w:spacing w:before="40"/>
        <w:rPr>
          <w:spacing w:val="-5"/>
          <w:sz w:val="22"/>
          <w:szCs w:val="22"/>
        </w:rPr>
      </w:pPr>
      <w:r>
        <w:rPr>
          <w:sz w:val="22"/>
          <w:szCs w:val="22"/>
        </w:rPr>
        <w:t>Over</w:t>
      </w:r>
      <w:r>
        <w:rPr>
          <w:spacing w:val="-2"/>
          <w:sz w:val="22"/>
          <w:szCs w:val="22"/>
        </w:rPr>
        <w:t xml:space="preserve"> </w:t>
      </w:r>
      <w:r>
        <w:rPr>
          <w:sz w:val="22"/>
          <w:szCs w:val="22"/>
        </w:rPr>
        <w:t>60</w:t>
      </w:r>
      <w:r>
        <w:rPr>
          <w:spacing w:val="-2"/>
          <w:sz w:val="22"/>
          <w:szCs w:val="22"/>
        </w:rPr>
        <w:t xml:space="preserve"> </w:t>
      </w:r>
      <w:r>
        <w:rPr>
          <w:sz w:val="22"/>
          <w:szCs w:val="22"/>
        </w:rPr>
        <w:t>years</w:t>
      </w:r>
      <w:r>
        <w:rPr>
          <w:spacing w:val="-3"/>
          <w:sz w:val="22"/>
          <w:szCs w:val="22"/>
        </w:rPr>
        <w:t xml:space="preserve"> </w:t>
      </w:r>
      <w:r>
        <w:rPr>
          <w:sz w:val="22"/>
          <w:szCs w:val="22"/>
        </w:rPr>
        <w:t>of</w:t>
      </w:r>
      <w:r>
        <w:rPr>
          <w:spacing w:val="-1"/>
          <w:sz w:val="22"/>
          <w:szCs w:val="22"/>
        </w:rPr>
        <w:t xml:space="preserve"> </w:t>
      </w:r>
      <w:r>
        <w:rPr>
          <w:spacing w:val="-5"/>
          <w:sz w:val="22"/>
          <w:szCs w:val="22"/>
        </w:rPr>
        <w:t>age</w:t>
      </w:r>
    </w:p>
    <w:p w14:paraId="0B5FB382" w14:textId="77777777" w:rsidR="006845A1" w:rsidRDefault="00DF7851">
      <w:pPr>
        <w:pStyle w:val="ListParagraph"/>
        <w:numPr>
          <w:ilvl w:val="0"/>
          <w:numId w:val="1"/>
        </w:numPr>
        <w:tabs>
          <w:tab w:val="left" w:pos="941"/>
        </w:tabs>
        <w:kinsoku w:val="0"/>
        <w:overflowPunct w:val="0"/>
        <w:spacing w:before="38"/>
        <w:rPr>
          <w:spacing w:val="-5"/>
          <w:sz w:val="22"/>
          <w:szCs w:val="22"/>
        </w:rPr>
      </w:pPr>
      <w:r>
        <w:rPr>
          <w:sz w:val="22"/>
          <w:szCs w:val="22"/>
        </w:rPr>
        <w:t>Single</w:t>
      </w:r>
      <w:r>
        <w:rPr>
          <w:spacing w:val="-6"/>
          <w:sz w:val="22"/>
          <w:szCs w:val="22"/>
        </w:rPr>
        <w:t xml:space="preserve"> </w:t>
      </w:r>
      <w:r>
        <w:rPr>
          <w:sz w:val="22"/>
          <w:szCs w:val="22"/>
        </w:rPr>
        <w:t>parents</w:t>
      </w:r>
      <w:r>
        <w:rPr>
          <w:spacing w:val="-7"/>
          <w:sz w:val="22"/>
          <w:szCs w:val="22"/>
        </w:rPr>
        <w:t xml:space="preserve"> </w:t>
      </w:r>
      <w:r>
        <w:rPr>
          <w:sz w:val="22"/>
          <w:szCs w:val="22"/>
        </w:rPr>
        <w:t>(child</w:t>
      </w:r>
      <w:r>
        <w:rPr>
          <w:spacing w:val="-5"/>
          <w:sz w:val="22"/>
          <w:szCs w:val="22"/>
        </w:rPr>
        <w:t xml:space="preserve"> </w:t>
      </w:r>
      <w:r>
        <w:rPr>
          <w:sz w:val="22"/>
          <w:szCs w:val="22"/>
        </w:rPr>
        <w:t>under</w:t>
      </w:r>
      <w:r>
        <w:rPr>
          <w:spacing w:val="-4"/>
          <w:sz w:val="22"/>
          <w:szCs w:val="22"/>
        </w:rPr>
        <w:t xml:space="preserve"> </w:t>
      </w:r>
      <w:r>
        <w:rPr>
          <w:spacing w:val="-5"/>
          <w:sz w:val="22"/>
          <w:szCs w:val="22"/>
        </w:rPr>
        <w:t>15)</w:t>
      </w:r>
    </w:p>
    <w:p w14:paraId="71763B3F" w14:textId="77777777" w:rsidR="006845A1" w:rsidRDefault="00DF7851">
      <w:pPr>
        <w:pStyle w:val="ListParagraph"/>
        <w:numPr>
          <w:ilvl w:val="0"/>
          <w:numId w:val="1"/>
        </w:numPr>
        <w:tabs>
          <w:tab w:val="left" w:pos="941"/>
        </w:tabs>
        <w:kinsoku w:val="0"/>
        <w:overflowPunct w:val="0"/>
        <w:spacing w:before="37"/>
        <w:rPr>
          <w:spacing w:val="-2"/>
          <w:sz w:val="22"/>
          <w:szCs w:val="22"/>
        </w:rPr>
      </w:pPr>
      <w:r>
        <w:rPr>
          <w:spacing w:val="-2"/>
          <w:sz w:val="22"/>
          <w:szCs w:val="22"/>
        </w:rPr>
        <w:t>Smokers</w:t>
      </w:r>
    </w:p>
    <w:p w14:paraId="5FCBC27E" w14:textId="77777777" w:rsidR="006845A1" w:rsidRDefault="006845A1">
      <w:pPr>
        <w:pStyle w:val="BodyText"/>
        <w:kinsoku w:val="0"/>
        <w:overflowPunct w:val="0"/>
        <w:rPr>
          <w:sz w:val="24"/>
          <w:szCs w:val="24"/>
        </w:rPr>
      </w:pPr>
    </w:p>
    <w:p w14:paraId="26F1371D" w14:textId="77777777" w:rsidR="006845A1" w:rsidRDefault="00DF7851">
      <w:pPr>
        <w:pStyle w:val="BodyText"/>
        <w:kinsoku w:val="0"/>
        <w:overflowPunct w:val="0"/>
        <w:spacing w:before="174" w:line="276" w:lineRule="auto"/>
        <w:ind w:left="220" w:right="1045"/>
        <w:jc w:val="both"/>
      </w:pPr>
      <w:r>
        <w:t>In the longer</w:t>
      </w:r>
      <w:r>
        <w:rPr>
          <w:spacing w:val="-1"/>
        </w:rPr>
        <w:t xml:space="preserve"> </w:t>
      </w:r>
      <w:r>
        <w:t>term Lambeth wants</w:t>
      </w:r>
      <w:r>
        <w:rPr>
          <w:spacing w:val="-2"/>
        </w:rPr>
        <w:t xml:space="preserve"> </w:t>
      </w:r>
      <w:r>
        <w:t>to</w:t>
      </w:r>
      <w:r>
        <w:rPr>
          <w:spacing w:val="-2"/>
        </w:rPr>
        <w:t xml:space="preserve"> </w:t>
      </w:r>
      <w:r>
        <w:t>be able</w:t>
      </w:r>
      <w:r>
        <w:rPr>
          <w:spacing w:val="-2"/>
        </w:rPr>
        <w:t xml:space="preserve"> </w:t>
      </w:r>
      <w:r>
        <w:t>to identify all</w:t>
      </w:r>
      <w:r>
        <w:rPr>
          <w:spacing w:val="-2"/>
        </w:rPr>
        <w:t xml:space="preserve"> </w:t>
      </w:r>
      <w:r>
        <w:t>those at increased risk, including hoarders, and ensure that appropriate prevention measures are put in place, working in conjunction with the fire service.</w:t>
      </w:r>
    </w:p>
    <w:p w14:paraId="0EDC1720" w14:textId="77777777" w:rsidR="006845A1" w:rsidRDefault="006845A1">
      <w:pPr>
        <w:pStyle w:val="BodyText"/>
        <w:kinsoku w:val="0"/>
        <w:overflowPunct w:val="0"/>
        <w:spacing w:before="10"/>
        <w:rPr>
          <w:sz w:val="25"/>
          <w:szCs w:val="25"/>
        </w:rPr>
      </w:pPr>
    </w:p>
    <w:p w14:paraId="2C6FD3F5" w14:textId="77777777" w:rsidR="006845A1" w:rsidRDefault="00DF7851">
      <w:pPr>
        <w:pStyle w:val="Heading2"/>
        <w:numPr>
          <w:ilvl w:val="0"/>
          <w:numId w:val="3"/>
        </w:numPr>
        <w:tabs>
          <w:tab w:val="left" w:pos="941"/>
        </w:tabs>
        <w:kinsoku w:val="0"/>
        <w:overflowPunct w:val="0"/>
        <w:rPr>
          <w:color w:val="2D5294"/>
          <w:spacing w:val="-4"/>
        </w:rPr>
      </w:pPr>
      <w:r>
        <w:rPr>
          <w:color w:val="2D5294"/>
        </w:rPr>
        <w:t>Building</w:t>
      </w:r>
      <w:r>
        <w:rPr>
          <w:color w:val="2D5294"/>
          <w:spacing w:val="-8"/>
        </w:rPr>
        <w:t xml:space="preserve"> </w:t>
      </w:r>
      <w:r>
        <w:rPr>
          <w:color w:val="2D5294"/>
        </w:rPr>
        <w:t>Safety</w:t>
      </w:r>
      <w:r>
        <w:rPr>
          <w:color w:val="2D5294"/>
          <w:spacing w:val="-10"/>
        </w:rPr>
        <w:t xml:space="preserve"> </w:t>
      </w:r>
      <w:r>
        <w:rPr>
          <w:color w:val="2D5294"/>
          <w:spacing w:val="-4"/>
        </w:rPr>
        <w:t>Bill</w:t>
      </w:r>
    </w:p>
    <w:p w14:paraId="592333B8" w14:textId="77777777" w:rsidR="006845A1" w:rsidRDefault="006845A1">
      <w:pPr>
        <w:pStyle w:val="BodyText"/>
        <w:kinsoku w:val="0"/>
        <w:overflowPunct w:val="0"/>
        <w:spacing w:before="9"/>
        <w:rPr>
          <w:b/>
          <w:bCs/>
          <w:sz w:val="36"/>
          <w:szCs w:val="36"/>
        </w:rPr>
      </w:pPr>
    </w:p>
    <w:p w14:paraId="36841241" w14:textId="77777777" w:rsidR="006845A1" w:rsidRDefault="00DF7851">
      <w:pPr>
        <w:pStyle w:val="BodyText"/>
        <w:kinsoku w:val="0"/>
        <w:overflowPunct w:val="0"/>
        <w:spacing w:line="276" w:lineRule="auto"/>
        <w:ind w:left="220" w:right="1039"/>
        <w:jc w:val="both"/>
      </w:pPr>
      <w:r>
        <w:t>The</w:t>
      </w:r>
      <w:r>
        <w:rPr>
          <w:spacing w:val="-4"/>
        </w:rPr>
        <w:t xml:space="preserve"> </w:t>
      </w:r>
      <w:r>
        <w:t>Building</w:t>
      </w:r>
      <w:r>
        <w:rPr>
          <w:spacing w:val="-4"/>
        </w:rPr>
        <w:t xml:space="preserve"> </w:t>
      </w:r>
      <w:r>
        <w:t>Safety</w:t>
      </w:r>
      <w:r>
        <w:rPr>
          <w:spacing w:val="-4"/>
        </w:rPr>
        <w:t xml:space="preserve"> </w:t>
      </w:r>
      <w:r>
        <w:t>Bill,</w:t>
      </w:r>
      <w:r>
        <w:rPr>
          <w:spacing w:val="-3"/>
        </w:rPr>
        <w:t xml:space="preserve"> </w:t>
      </w:r>
      <w:r>
        <w:t>BSB</w:t>
      </w:r>
      <w:r>
        <w:rPr>
          <w:spacing w:val="-4"/>
        </w:rPr>
        <w:t xml:space="preserve"> </w:t>
      </w:r>
      <w:r>
        <w:t>have</w:t>
      </w:r>
      <w:r>
        <w:rPr>
          <w:spacing w:val="-4"/>
        </w:rPr>
        <w:t xml:space="preserve"> </w:t>
      </w:r>
      <w:r>
        <w:t>all</w:t>
      </w:r>
      <w:r>
        <w:rPr>
          <w:spacing w:val="-5"/>
        </w:rPr>
        <w:t xml:space="preserve"> </w:t>
      </w:r>
      <w:r>
        <w:t>our</w:t>
      </w:r>
      <w:r>
        <w:rPr>
          <w:spacing w:val="-3"/>
        </w:rPr>
        <w:t xml:space="preserve"> </w:t>
      </w:r>
      <w:r>
        <w:t>Building</w:t>
      </w:r>
      <w:r>
        <w:rPr>
          <w:spacing w:val="-4"/>
        </w:rPr>
        <w:t xml:space="preserve"> </w:t>
      </w:r>
      <w:r>
        <w:t>safety</w:t>
      </w:r>
      <w:r>
        <w:rPr>
          <w:spacing w:val="-4"/>
        </w:rPr>
        <w:t xml:space="preserve"> </w:t>
      </w:r>
      <w:r>
        <w:t>cases</w:t>
      </w:r>
      <w:r>
        <w:rPr>
          <w:spacing w:val="-4"/>
        </w:rPr>
        <w:t xml:space="preserve"> </w:t>
      </w:r>
      <w:r>
        <w:t>logged</w:t>
      </w:r>
      <w:r>
        <w:rPr>
          <w:spacing w:val="-4"/>
        </w:rPr>
        <w:t xml:space="preserve"> </w:t>
      </w:r>
      <w:r>
        <w:t>with</w:t>
      </w:r>
      <w:r>
        <w:rPr>
          <w:spacing w:val="-4"/>
        </w:rPr>
        <w:t xml:space="preserve"> </w:t>
      </w:r>
      <w:r>
        <w:t>the</w:t>
      </w:r>
      <w:r>
        <w:rPr>
          <w:spacing w:val="-7"/>
        </w:rPr>
        <w:t xml:space="preserve"> </w:t>
      </w:r>
      <w:r>
        <w:t>regulator</w:t>
      </w:r>
      <w:r>
        <w:rPr>
          <w:spacing w:val="-5"/>
        </w:rPr>
        <w:t xml:space="preserve"> </w:t>
      </w:r>
      <w:r>
        <w:t>by April 2023 with a go live in October 2023</w:t>
      </w:r>
    </w:p>
    <w:p w14:paraId="03BD1D7C" w14:textId="77777777" w:rsidR="006845A1" w:rsidRDefault="00DF7851">
      <w:pPr>
        <w:pStyle w:val="BodyText"/>
        <w:kinsoku w:val="0"/>
        <w:overflowPunct w:val="0"/>
        <w:spacing w:before="124" w:line="276" w:lineRule="auto"/>
        <w:ind w:left="220" w:right="1036"/>
        <w:jc w:val="both"/>
      </w:pPr>
      <w:r>
        <w:t>Have developed a high-rise matrix – with all the info we have on each of the blocks - now working</w:t>
      </w:r>
      <w:r>
        <w:rPr>
          <w:spacing w:val="-2"/>
        </w:rPr>
        <w:t xml:space="preserve"> </w:t>
      </w:r>
      <w:r>
        <w:t>with</w:t>
      </w:r>
      <w:r>
        <w:rPr>
          <w:spacing w:val="-2"/>
        </w:rPr>
        <w:t xml:space="preserve"> </w:t>
      </w:r>
      <w:r>
        <w:t>Savills</w:t>
      </w:r>
      <w:r>
        <w:rPr>
          <w:spacing w:val="-1"/>
        </w:rPr>
        <w:t xml:space="preserve"> </w:t>
      </w:r>
      <w:r>
        <w:t>on</w:t>
      </w:r>
      <w:r>
        <w:rPr>
          <w:spacing w:val="-4"/>
        </w:rPr>
        <w:t xml:space="preserve"> </w:t>
      </w:r>
      <w:r>
        <w:t>a</w:t>
      </w:r>
      <w:r>
        <w:rPr>
          <w:spacing w:val="-4"/>
        </w:rPr>
        <w:t xml:space="preserve"> </w:t>
      </w:r>
      <w:r>
        <w:t>joint</w:t>
      </w:r>
      <w:r>
        <w:rPr>
          <w:spacing w:val="-3"/>
        </w:rPr>
        <w:t xml:space="preserve"> </w:t>
      </w:r>
      <w:r>
        <w:t>approach</w:t>
      </w:r>
      <w:r>
        <w:rPr>
          <w:spacing w:val="-2"/>
        </w:rPr>
        <w:t xml:space="preserve"> </w:t>
      </w:r>
      <w:r>
        <w:t>using</w:t>
      </w:r>
      <w:r>
        <w:rPr>
          <w:spacing w:val="-4"/>
        </w:rPr>
        <w:t xml:space="preserve"> </w:t>
      </w:r>
      <w:r>
        <w:t>data from</w:t>
      </w:r>
      <w:r>
        <w:rPr>
          <w:spacing w:val="-3"/>
        </w:rPr>
        <w:t xml:space="preserve"> </w:t>
      </w:r>
      <w:r>
        <w:t>FRAs</w:t>
      </w:r>
      <w:r>
        <w:rPr>
          <w:spacing w:val="-1"/>
        </w:rPr>
        <w:t xml:space="preserve"> </w:t>
      </w:r>
      <w:r>
        <w:t>and</w:t>
      </w:r>
      <w:r>
        <w:rPr>
          <w:spacing w:val="-4"/>
        </w:rPr>
        <w:t xml:space="preserve"> </w:t>
      </w:r>
      <w:r>
        <w:t>survey</w:t>
      </w:r>
      <w:r>
        <w:rPr>
          <w:spacing w:val="-4"/>
        </w:rPr>
        <w:t xml:space="preserve"> </w:t>
      </w:r>
      <w:r>
        <w:t>work</w:t>
      </w:r>
      <w:r>
        <w:rPr>
          <w:spacing w:val="-3"/>
        </w:rPr>
        <w:t xml:space="preserve"> </w:t>
      </w:r>
      <w:r>
        <w:t>to</w:t>
      </w:r>
      <w:r>
        <w:rPr>
          <w:spacing w:val="-2"/>
        </w:rPr>
        <w:t xml:space="preserve"> </w:t>
      </w:r>
      <w:r>
        <w:t>ascertain the structural integrity of a block in the event of a fire.</w:t>
      </w:r>
    </w:p>
    <w:p w14:paraId="0920D7AC" w14:textId="77777777" w:rsidR="006845A1" w:rsidRDefault="006845A1">
      <w:pPr>
        <w:pStyle w:val="BodyText"/>
        <w:kinsoku w:val="0"/>
        <w:overflowPunct w:val="0"/>
        <w:spacing w:before="124" w:line="276" w:lineRule="auto"/>
        <w:ind w:left="220" w:right="1036"/>
        <w:jc w:val="both"/>
        <w:sectPr w:rsidR="006845A1">
          <w:pgSz w:w="11920" w:h="16850"/>
          <w:pgMar w:top="1340" w:right="420" w:bottom="960" w:left="1340" w:header="0" w:footer="777" w:gutter="0"/>
          <w:cols w:space="720"/>
          <w:noEndnote/>
        </w:sectPr>
      </w:pPr>
    </w:p>
    <w:p w14:paraId="4BFE88BF" w14:textId="77777777" w:rsidR="006845A1" w:rsidRDefault="00DF7851">
      <w:pPr>
        <w:pStyle w:val="BodyText"/>
        <w:kinsoku w:val="0"/>
        <w:overflowPunct w:val="0"/>
        <w:spacing w:before="79" w:line="278" w:lineRule="auto"/>
        <w:ind w:left="220" w:right="1045"/>
        <w:jc w:val="both"/>
      </w:pPr>
      <w:r>
        <w:lastRenderedPageBreak/>
        <w:t>The plan is to use the FRA information and the data from the structural integrity to start building the building safety cases for all 127 blocks, including all TMO blocks over 18m</w:t>
      </w:r>
    </w:p>
    <w:p w14:paraId="7ED0E81E" w14:textId="77777777" w:rsidR="006845A1" w:rsidRDefault="00DF7851">
      <w:pPr>
        <w:pStyle w:val="BodyText"/>
        <w:kinsoku w:val="0"/>
        <w:overflowPunct w:val="0"/>
        <w:spacing w:before="118" w:line="276" w:lineRule="auto"/>
        <w:ind w:left="220" w:right="1042"/>
        <w:jc w:val="both"/>
      </w:pPr>
      <w:r>
        <w:t>Joint approach to Building Safety Bill, there will be a joint strategy with private sector and Building control, that will include the whole of the LBL stock, that will also be accessible to the department of levelling up in October 2023.</w:t>
      </w:r>
    </w:p>
    <w:p w14:paraId="2F65B3D8" w14:textId="77777777" w:rsidR="006845A1" w:rsidRDefault="006845A1">
      <w:pPr>
        <w:pStyle w:val="BodyText"/>
        <w:kinsoku w:val="0"/>
        <w:overflowPunct w:val="0"/>
        <w:rPr>
          <w:sz w:val="20"/>
          <w:szCs w:val="20"/>
        </w:rPr>
      </w:pPr>
    </w:p>
    <w:p w14:paraId="6BB14380" w14:textId="77777777" w:rsidR="006845A1" w:rsidRDefault="006845A1">
      <w:pPr>
        <w:pStyle w:val="BodyText"/>
        <w:kinsoku w:val="0"/>
        <w:overflowPunct w:val="0"/>
        <w:rPr>
          <w:sz w:val="20"/>
          <w:szCs w:val="20"/>
        </w:rPr>
      </w:pPr>
    </w:p>
    <w:p w14:paraId="0A778422" w14:textId="77777777" w:rsidR="006845A1" w:rsidRDefault="00000000">
      <w:pPr>
        <w:pStyle w:val="BodyText"/>
        <w:kinsoku w:val="0"/>
        <w:overflowPunct w:val="0"/>
        <w:spacing w:before="11"/>
        <w:rPr>
          <w:sz w:val="20"/>
          <w:szCs w:val="20"/>
        </w:rPr>
      </w:pPr>
      <w:r>
        <w:rPr>
          <w:noProof/>
        </w:rPr>
        <w:pict w14:anchorId="48B408B7">
          <v:shape id="_x0000_s2054" style="position:absolute;margin-left:78pt;margin-top:13.25pt;width:2in;height:.6pt;z-index:2;mso-wrap-distance-left:0;mso-wrap-distance-right:0;mso-position-horizontal-relative:page;mso-position-vertical-relative:text" coordsize="2880,12" o:allowincell="f" path="m2880,l,,,12r2880,l2880,xe" fillcolor="black" stroked="f">
            <v:path arrowok="t"/>
            <w10:wrap type="topAndBottom" anchorx="page"/>
          </v:shape>
        </w:pict>
      </w:r>
    </w:p>
    <w:p w14:paraId="2614BEEE" w14:textId="77777777" w:rsidR="006845A1" w:rsidRDefault="00DF7851">
      <w:pPr>
        <w:pStyle w:val="BodyText"/>
        <w:kinsoku w:val="0"/>
        <w:overflowPunct w:val="0"/>
        <w:spacing w:before="81"/>
        <w:ind w:left="220"/>
        <w:jc w:val="both"/>
        <w:rPr>
          <w:rFonts w:ascii="Calibri" w:hAnsi="Calibri" w:cs="Calibri"/>
          <w:color w:val="0000FF"/>
          <w:spacing w:val="-2"/>
          <w:sz w:val="20"/>
          <w:szCs w:val="20"/>
        </w:rPr>
      </w:pPr>
      <w:r>
        <w:rPr>
          <w:rFonts w:ascii="Calibri" w:hAnsi="Calibri" w:cs="Calibri"/>
          <w:spacing w:val="-2"/>
          <w:sz w:val="20"/>
          <w:szCs w:val="20"/>
          <w:vertAlign w:val="superscript"/>
        </w:rPr>
        <w:t>1</w:t>
      </w:r>
      <w:r>
        <w:rPr>
          <w:rFonts w:ascii="Calibri" w:hAnsi="Calibri" w:cs="Calibri"/>
          <w:spacing w:val="74"/>
          <w:sz w:val="20"/>
          <w:szCs w:val="20"/>
        </w:rPr>
        <w:t xml:space="preserve"> </w:t>
      </w:r>
      <w:hyperlink r:id="rId16" w:history="1">
        <w:r>
          <w:rPr>
            <w:rFonts w:ascii="Calibri" w:hAnsi="Calibri" w:cs="Calibri"/>
            <w:color w:val="0000FF"/>
            <w:spacing w:val="-2"/>
            <w:sz w:val="20"/>
            <w:szCs w:val="20"/>
            <w:u w:val="single"/>
          </w:rPr>
          <w:t>https://data.london.gov.uk/dataset/london-fire-brigade-incident-records</w:t>
        </w:r>
      </w:hyperlink>
    </w:p>
    <w:p w14:paraId="04ED7B3E" w14:textId="77777777" w:rsidR="006845A1" w:rsidRDefault="006845A1">
      <w:pPr>
        <w:pStyle w:val="BodyText"/>
        <w:kinsoku w:val="0"/>
        <w:overflowPunct w:val="0"/>
        <w:spacing w:before="81"/>
        <w:ind w:left="220"/>
        <w:jc w:val="both"/>
        <w:rPr>
          <w:rFonts w:ascii="Calibri" w:hAnsi="Calibri" w:cs="Calibri"/>
          <w:color w:val="0000FF"/>
          <w:spacing w:val="-2"/>
          <w:sz w:val="20"/>
          <w:szCs w:val="20"/>
        </w:rPr>
        <w:sectPr w:rsidR="006845A1">
          <w:pgSz w:w="11920" w:h="16850"/>
          <w:pgMar w:top="1260" w:right="420" w:bottom="960" w:left="1340" w:header="0" w:footer="777" w:gutter="0"/>
          <w:cols w:space="720"/>
          <w:noEndnote/>
        </w:sectPr>
      </w:pPr>
    </w:p>
    <w:p w14:paraId="259DB7A4" w14:textId="77777777" w:rsidR="006845A1" w:rsidRDefault="006845A1">
      <w:pPr>
        <w:pStyle w:val="BodyText"/>
        <w:kinsoku w:val="0"/>
        <w:overflowPunct w:val="0"/>
        <w:spacing w:before="7"/>
        <w:rPr>
          <w:rFonts w:ascii="Calibri" w:hAnsi="Calibri" w:cs="Calibri"/>
          <w:sz w:val="18"/>
          <w:szCs w:val="18"/>
        </w:rPr>
      </w:pPr>
    </w:p>
    <w:p w14:paraId="2E9AD84F" w14:textId="77777777" w:rsidR="006845A1" w:rsidRDefault="00DF7851">
      <w:pPr>
        <w:pStyle w:val="BodyText"/>
        <w:kinsoku w:val="0"/>
        <w:overflowPunct w:val="0"/>
        <w:spacing w:before="91"/>
        <w:ind w:left="100"/>
        <w:rPr>
          <w:b/>
          <w:bCs/>
          <w:color w:val="2D5294"/>
          <w:spacing w:val="-2"/>
          <w:sz w:val="26"/>
          <w:szCs w:val="26"/>
        </w:rPr>
      </w:pPr>
      <w:r>
        <w:rPr>
          <w:b/>
          <w:bCs/>
          <w:color w:val="2D5294"/>
          <w:sz w:val="26"/>
          <w:szCs w:val="26"/>
        </w:rPr>
        <w:t>Appendix</w:t>
      </w:r>
      <w:r>
        <w:rPr>
          <w:b/>
          <w:bCs/>
          <w:color w:val="2D5294"/>
          <w:spacing w:val="-11"/>
          <w:sz w:val="26"/>
          <w:szCs w:val="26"/>
        </w:rPr>
        <w:t xml:space="preserve"> </w:t>
      </w:r>
      <w:r>
        <w:rPr>
          <w:b/>
          <w:bCs/>
          <w:color w:val="2D5294"/>
          <w:sz w:val="26"/>
          <w:szCs w:val="26"/>
        </w:rPr>
        <w:t>1</w:t>
      </w:r>
      <w:r>
        <w:rPr>
          <w:b/>
          <w:bCs/>
          <w:color w:val="2D5294"/>
          <w:spacing w:val="-11"/>
          <w:sz w:val="26"/>
          <w:szCs w:val="26"/>
        </w:rPr>
        <w:t xml:space="preserve"> </w:t>
      </w:r>
      <w:r>
        <w:rPr>
          <w:b/>
          <w:bCs/>
          <w:color w:val="2D5294"/>
          <w:sz w:val="26"/>
          <w:szCs w:val="26"/>
        </w:rPr>
        <w:t>Quality</w:t>
      </w:r>
      <w:r>
        <w:rPr>
          <w:b/>
          <w:bCs/>
          <w:color w:val="2D5294"/>
          <w:spacing w:val="-9"/>
          <w:sz w:val="26"/>
          <w:szCs w:val="26"/>
        </w:rPr>
        <w:t xml:space="preserve"> </w:t>
      </w:r>
      <w:r>
        <w:rPr>
          <w:b/>
          <w:bCs/>
          <w:color w:val="2D5294"/>
          <w:sz w:val="26"/>
          <w:szCs w:val="26"/>
        </w:rPr>
        <w:t>Management</w:t>
      </w:r>
      <w:r>
        <w:rPr>
          <w:b/>
          <w:bCs/>
          <w:color w:val="2D5294"/>
          <w:spacing w:val="-9"/>
          <w:sz w:val="26"/>
          <w:szCs w:val="26"/>
        </w:rPr>
        <w:t xml:space="preserve"> </w:t>
      </w:r>
      <w:r>
        <w:rPr>
          <w:b/>
          <w:bCs/>
          <w:color w:val="2D5294"/>
          <w:sz w:val="26"/>
          <w:szCs w:val="26"/>
        </w:rPr>
        <w:t>System</w:t>
      </w:r>
      <w:r>
        <w:rPr>
          <w:b/>
          <w:bCs/>
          <w:color w:val="2D5294"/>
          <w:spacing w:val="-11"/>
          <w:sz w:val="26"/>
          <w:szCs w:val="26"/>
        </w:rPr>
        <w:t xml:space="preserve"> </w:t>
      </w:r>
      <w:r>
        <w:rPr>
          <w:b/>
          <w:bCs/>
          <w:color w:val="2D5294"/>
          <w:spacing w:val="-2"/>
          <w:sz w:val="26"/>
          <w:szCs w:val="26"/>
        </w:rPr>
        <w:t>Framework</w:t>
      </w:r>
    </w:p>
    <w:p w14:paraId="05691E5A" w14:textId="77777777" w:rsidR="006845A1" w:rsidRDefault="00000000">
      <w:pPr>
        <w:pStyle w:val="BodyText"/>
        <w:kinsoku w:val="0"/>
        <w:overflowPunct w:val="0"/>
        <w:spacing w:before="6"/>
        <w:rPr>
          <w:b/>
          <w:bCs/>
          <w:sz w:val="12"/>
          <w:szCs w:val="12"/>
        </w:rPr>
      </w:pPr>
      <w:r>
        <w:rPr>
          <w:noProof/>
        </w:rPr>
        <w:pict w14:anchorId="3DBF392F">
          <v:rect id="_x0000_s2055" style="position:absolute;margin-left:76.45pt;margin-top:8.4pt;width:588pt;height:400pt;z-index:3;mso-wrap-distance-left:0;mso-wrap-distance-right:0;mso-position-horizontal-relative:page;mso-position-vertical-relative:text" o:allowincell="f" filled="f" stroked="f">
            <v:textbox inset="0,0,0,0">
              <w:txbxContent>
                <w:p w14:paraId="2BE4AB5C" w14:textId="77777777" w:rsidR="006845A1" w:rsidRDefault="00000000">
                  <w:pPr>
                    <w:widowControl/>
                    <w:autoSpaceDE/>
                    <w:autoSpaceDN/>
                    <w:adjustRightInd/>
                    <w:spacing w:line="8000" w:lineRule="atLeast"/>
                    <w:rPr>
                      <w:rFonts w:ascii="Times New Roman" w:hAnsi="Times New Roman" w:cs="Times New Roman"/>
                      <w:sz w:val="24"/>
                      <w:szCs w:val="24"/>
                    </w:rPr>
                  </w:pPr>
                  <w:r>
                    <w:rPr>
                      <w:rFonts w:ascii="Times New Roman" w:hAnsi="Times New Roman" w:cs="Times New Roman"/>
                      <w:sz w:val="24"/>
                      <w:szCs w:val="24"/>
                    </w:rPr>
                    <w:pict w14:anchorId="36492862">
                      <v:shape id="_x0000_i1028" type="#_x0000_t75" style="width:588pt;height:399.75pt">
                        <v:imagedata r:id="rId17" o:title=""/>
                      </v:shape>
                    </w:pict>
                  </w:r>
                </w:p>
                <w:p w14:paraId="7E8EC5DB" w14:textId="77777777" w:rsidR="006845A1" w:rsidRDefault="006845A1">
                  <w:pPr>
                    <w:rPr>
                      <w:rFonts w:ascii="Times New Roman" w:hAnsi="Times New Roman" w:cs="Times New Roman"/>
                      <w:sz w:val="24"/>
                      <w:szCs w:val="24"/>
                    </w:rPr>
                  </w:pPr>
                </w:p>
              </w:txbxContent>
            </v:textbox>
            <w10:wrap type="topAndBottom" anchorx="page"/>
          </v:rect>
        </w:pict>
      </w:r>
    </w:p>
    <w:p w14:paraId="2CBE1965" w14:textId="77777777" w:rsidR="006845A1" w:rsidRDefault="006845A1">
      <w:pPr>
        <w:pStyle w:val="BodyText"/>
        <w:kinsoku w:val="0"/>
        <w:overflowPunct w:val="0"/>
        <w:spacing w:before="6"/>
        <w:rPr>
          <w:b/>
          <w:bCs/>
          <w:sz w:val="12"/>
          <w:szCs w:val="12"/>
        </w:rPr>
        <w:sectPr w:rsidR="006845A1">
          <w:footerReference w:type="default" r:id="rId18"/>
          <w:pgSz w:w="16850" w:h="11920" w:orient="landscape"/>
          <w:pgMar w:top="1340" w:right="2420" w:bottom="280" w:left="1340" w:header="0" w:footer="0" w:gutter="0"/>
          <w:cols w:space="720" w:equalWidth="0">
            <w:col w:w="13090"/>
          </w:cols>
          <w:noEndnote/>
        </w:sectPr>
      </w:pPr>
    </w:p>
    <w:p w14:paraId="13E10219" w14:textId="77777777" w:rsidR="006845A1" w:rsidRDefault="006845A1">
      <w:pPr>
        <w:pStyle w:val="BodyText"/>
        <w:kinsoku w:val="0"/>
        <w:overflowPunct w:val="0"/>
        <w:spacing w:before="4"/>
        <w:rPr>
          <w:b/>
          <w:bCs/>
          <w:sz w:val="17"/>
          <w:szCs w:val="17"/>
        </w:rPr>
      </w:pPr>
    </w:p>
    <w:sectPr w:rsidR="006845A1">
      <w:footerReference w:type="default" r:id="rId19"/>
      <w:pgSz w:w="11920" w:h="16850"/>
      <w:pgMar w:top="1940" w:right="1680" w:bottom="280" w:left="1680" w:header="0" w:footer="0" w:gutter="0"/>
      <w:cols w:space="720" w:equalWidth="0">
        <w:col w:w="8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4B3B" w14:textId="77777777" w:rsidR="00EE7EDA" w:rsidRDefault="00EE7EDA">
      <w:r>
        <w:separator/>
      </w:r>
    </w:p>
  </w:endnote>
  <w:endnote w:type="continuationSeparator" w:id="0">
    <w:p w14:paraId="2B4A1873" w14:textId="77777777" w:rsidR="00EE7EDA" w:rsidRDefault="00EE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591" w14:textId="77777777" w:rsidR="00DF7851" w:rsidRDefault="00DF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67BA" w14:textId="77777777" w:rsidR="00DF7851" w:rsidRDefault="00DF7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243" w14:textId="77777777" w:rsidR="00DF7851" w:rsidRDefault="00DF78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F3F6" w14:textId="77777777" w:rsidR="006845A1" w:rsidRDefault="00000000">
    <w:pPr>
      <w:pStyle w:val="BodyText"/>
      <w:kinsoku w:val="0"/>
      <w:overflowPunct w:val="0"/>
      <w:spacing w:line="14" w:lineRule="auto"/>
      <w:rPr>
        <w:rFonts w:ascii="Times New Roman" w:hAnsi="Times New Roman" w:cs="Times New Roman"/>
        <w:sz w:val="20"/>
        <w:szCs w:val="20"/>
      </w:rPr>
    </w:pPr>
    <w:r>
      <w:rPr>
        <w:noProof/>
      </w:rPr>
      <w:pict w14:anchorId="7DB535FA">
        <v:shapetype id="_x0000_t202" coordsize="21600,21600" o:spt="202" path="m,l,21600r21600,l21600,xe">
          <v:stroke joinstyle="miter"/>
          <v:path gradientshapeok="t" o:connecttype="rect"/>
        </v:shapetype>
        <v:shape id="_x0000_s1025" type="#_x0000_t202" style="position:absolute;margin-left:75pt;margin-top:792.2pt;width:13pt;height:15.3pt;z-index:-1;mso-position-horizontal-relative:page;mso-position-vertical-relative:page" o:allowincell="f" filled="f" stroked="f">
          <v:textbox inset="0,0,0,0">
            <w:txbxContent>
              <w:p w14:paraId="2F9F11E4" w14:textId="77777777" w:rsidR="006845A1" w:rsidRDefault="00DF7851">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C460AF">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75AC" w14:textId="77777777" w:rsidR="006845A1" w:rsidRDefault="006845A1">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47B" w14:textId="77777777" w:rsidR="006845A1" w:rsidRDefault="006845A1">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293E" w14:textId="77777777" w:rsidR="00EE7EDA" w:rsidRDefault="00EE7EDA">
      <w:r>
        <w:separator/>
      </w:r>
    </w:p>
  </w:footnote>
  <w:footnote w:type="continuationSeparator" w:id="0">
    <w:p w14:paraId="7B7CB6AD" w14:textId="77777777" w:rsidR="00EE7EDA" w:rsidRDefault="00EE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75C" w14:textId="77777777" w:rsidR="00DF7851" w:rsidRDefault="00DF7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955" w14:textId="77777777" w:rsidR="00DF7851" w:rsidRDefault="00DF7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B98E" w14:textId="77777777" w:rsidR="00DF7851" w:rsidRDefault="00DF7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40" w:hanging="363"/>
      </w:pPr>
      <w:rPr>
        <w:rFonts w:ascii="Arial" w:hAnsi="Arial" w:cs="Arial"/>
        <w:b/>
        <w:bCs/>
        <w:i w:val="0"/>
        <w:iCs w:val="0"/>
        <w:color w:val="2D5294"/>
        <w:w w:val="97"/>
        <w:sz w:val="26"/>
        <w:szCs w:val="26"/>
      </w:rPr>
    </w:lvl>
    <w:lvl w:ilvl="1">
      <w:numFmt w:val="bullet"/>
      <w:lvlText w:val="•"/>
      <w:lvlJc w:val="left"/>
      <w:pPr>
        <w:ind w:left="1861" w:hanging="363"/>
      </w:pPr>
    </w:lvl>
    <w:lvl w:ilvl="2">
      <w:numFmt w:val="bullet"/>
      <w:lvlText w:val="•"/>
      <w:lvlJc w:val="left"/>
      <w:pPr>
        <w:ind w:left="2782" w:hanging="363"/>
      </w:pPr>
    </w:lvl>
    <w:lvl w:ilvl="3">
      <w:numFmt w:val="bullet"/>
      <w:lvlText w:val="•"/>
      <w:lvlJc w:val="left"/>
      <w:pPr>
        <w:ind w:left="3703" w:hanging="363"/>
      </w:pPr>
    </w:lvl>
    <w:lvl w:ilvl="4">
      <w:numFmt w:val="bullet"/>
      <w:lvlText w:val="•"/>
      <w:lvlJc w:val="left"/>
      <w:pPr>
        <w:ind w:left="4624" w:hanging="363"/>
      </w:pPr>
    </w:lvl>
    <w:lvl w:ilvl="5">
      <w:numFmt w:val="bullet"/>
      <w:lvlText w:val="•"/>
      <w:lvlJc w:val="left"/>
      <w:pPr>
        <w:ind w:left="5545" w:hanging="363"/>
      </w:pPr>
    </w:lvl>
    <w:lvl w:ilvl="6">
      <w:numFmt w:val="bullet"/>
      <w:lvlText w:val="•"/>
      <w:lvlJc w:val="left"/>
      <w:pPr>
        <w:ind w:left="6466" w:hanging="363"/>
      </w:pPr>
    </w:lvl>
    <w:lvl w:ilvl="7">
      <w:numFmt w:val="bullet"/>
      <w:lvlText w:val="•"/>
      <w:lvlJc w:val="left"/>
      <w:pPr>
        <w:ind w:left="7387" w:hanging="363"/>
      </w:pPr>
    </w:lvl>
    <w:lvl w:ilvl="8">
      <w:numFmt w:val="bullet"/>
      <w:lvlText w:val="•"/>
      <w:lvlJc w:val="left"/>
      <w:pPr>
        <w:ind w:left="8308" w:hanging="363"/>
      </w:pPr>
    </w:lvl>
  </w:abstractNum>
  <w:abstractNum w:abstractNumId="1" w15:restartNumberingAfterBreak="0">
    <w:nsid w:val="00000403"/>
    <w:multiLevelType w:val="multilevel"/>
    <w:tmpl w:val="FFFFFFFF"/>
    <w:lvl w:ilvl="0">
      <w:numFmt w:val="bullet"/>
      <w:lvlText w:val=""/>
      <w:lvlJc w:val="left"/>
      <w:pPr>
        <w:ind w:left="839" w:hanging="360"/>
      </w:pPr>
      <w:rPr>
        <w:rFonts w:ascii="Symbol" w:hAnsi="Symbol" w:cs="Symbol"/>
        <w:b w:val="0"/>
        <w:bCs w:val="0"/>
        <w:i w:val="0"/>
        <w:iCs w:val="0"/>
        <w:w w:val="100"/>
        <w:sz w:val="22"/>
        <w:szCs w:val="22"/>
      </w:rPr>
    </w:lvl>
    <w:lvl w:ilvl="1">
      <w:numFmt w:val="bullet"/>
      <w:lvlText w:val="•"/>
      <w:lvlJc w:val="left"/>
      <w:pPr>
        <w:ind w:left="1771" w:hanging="360"/>
      </w:pPr>
    </w:lvl>
    <w:lvl w:ilvl="2">
      <w:numFmt w:val="bullet"/>
      <w:lvlText w:val="•"/>
      <w:lvlJc w:val="left"/>
      <w:pPr>
        <w:ind w:left="2702" w:hanging="360"/>
      </w:pPr>
    </w:lvl>
    <w:lvl w:ilvl="3">
      <w:numFmt w:val="bullet"/>
      <w:lvlText w:val="•"/>
      <w:lvlJc w:val="left"/>
      <w:pPr>
        <w:ind w:left="3633" w:hanging="360"/>
      </w:pPr>
    </w:lvl>
    <w:lvl w:ilvl="4">
      <w:numFmt w:val="bullet"/>
      <w:lvlText w:val="•"/>
      <w:lvlJc w:val="left"/>
      <w:pPr>
        <w:ind w:left="4564" w:hanging="360"/>
      </w:pPr>
    </w:lvl>
    <w:lvl w:ilvl="5">
      <w:numFmt w:val="bullet"/>
      <w:lvlText w:val="•"/>
      <w:lvlJc w:val="left"/>
      <w:pPr>
        <w:ind w:left="5495" w:hanging="360"/>
      </w:pPr>
    </w:lvl>
    <w:lvl w:ilvl="6">
      <w:numFmt w:val="bullet"/>
      <w:lvlText w:val="•"/>
      <w:lvlJc w:val="left"/>
      <w:pPr>
        <w:ind w:left="6426" w:hanging="360"/>
      </w:pPr>
    </w:lvl>
    <w:lvl w:ilvl="7">
      <w:numFmt w:val="bullet"/>
      <w:lvlText w:val="•"/>
      <w:lvlJc w:val="left"/>
      <w:pPr>
        <w:ind w:left="7357" w:hanging="360"/>
      </w:pPr>
    </w:lvl>
    <w:lvl w:ilvl="8">
      <w:numFmt w:val="bullet"/>
      <w:lvlText w:val="•"/>
      <w:lvlJc w:val="left"/>
      <w:pPr>
        <w:ind w:left="8288" w:hanging="360"/>
      </w:pPr>
    </w:lvl>
  </w:abstractNum>
  <w:abstractNum w:abstractNumId="2" w15:restartNumberingAfterBreak="0">
    <w:nsid w:val="00000404"/>
    <w:multiLevelType w:val="multilevel"/>
    <w:tmpl w:val="FFFFFFFF"/>
    <w:lvl w:ilvl="0">
      <w:numFmt w:val="bullet"/>
      <w:lvlText w:val="-"/>
      <w:lvlJc w:val="left"/>
      <w:pPr>
        <w:ind w:left="940" w:hanging="363"/>
      </w:pPr>
      <w:rPr>
        <w:rFonts w:ascii="Arial" w:hAnsi="Arial" w:cs="Arial"/>
        <w:b w:val="0"/>
        <w:bCs w:val="0"/>
        <w:i w:val="0"/>
        <w:iCs w:val="0"/>
        <w:w w:val="100"/>
        <w:sz w:val="22"/>
        <w:szCs w:val="22"/>
      </w:rPr>
    </w:lvl>
    <w:lvl w:ilvl="1">
      <w:numFmt w:val="bullet"/>
      <w:lvlText w:val="•"/>
      <w:lvlJc w:val="left"/>
      <w:pPr>
        <w:ind w:left="1861" w:hanging="363"/>
      </w:pPr>
    </w:lvl>
    <w:lvl w:ilvl="2">
      <w:numFmt w:val="bullet"/>
      <w:lvlText w:val="•"/>
      <w:lvlJc w:val="left"/>
      <w:pPr>
        <w:ind w:left="2782" w:hanging="363"/>
      </w:pPr>
    </w:lvl>
    <w:lvl w:ilvl="3">
      <w:numFmt w:val="bullet"/>
      <w:lvlText w:val="•"/>
      <w:lvlJc w:val="left"/>
      <w:pPr>
        <w:ind w:left="3703" w:hanging="363"/>
      </w:pPr>
    </w:lvl>
    <w:lvl w:ilvl="4">
      <w:numFmt w:val="bullet"/>
      <w:lvlText w:val="•"/>
      <w:lvlJc w:val="left"/>
      <w:pPr>
        <w:ind w:left="4624" w:hanging="363"/>
      </w:pPr>
    </w:lvl>
    <w:lvl w:ilvl="5">
      <w:numFmt w:val="bullet"/>
      <w:lvlText w:val="•"/>
      <w:lvlJc w:val="left"/>
      <w:pPr>
        <w:ind w:left="5545" w:hanging="363"/>
      </w:pPr>
    </w:lvl>
    <w:lvl w:ilvl="6">
      <w:numFmt w:val="bullet"/>
      <w:lvlText w:val="•"/>
      <w:lvlJc w:val="left"/>
      <w:pPr>
        <w:ind w:left="6466" w:hanging="363"/>
      </w:pPr>
    </w:lvl>
    <w:lvl w:ilvl="7">
      <w:numFmt w:val="bullet"/>
      <w:lvlText w:val="•"/>
      <w:lvlJc w:val="left"/>
      <w:pPr>
        <w:ind w:left="7387" w:hanging="363"/>
      </w:pPr>
    </w:lvl>
    <w:lvl w:ilvl="8">
      <w:numFmt w:val="bullet"/>
      <w:lvlText w:val="•"/>
      <w:lvlJc w:val="left"/>
      <w:pPr>
        <w:ind w:left="8308" w:hanging="363"/>
      </w:pPr>
    </w:lvl>
  </w:abstractNum>
  <w:num w:numId="1" w16cid:durableId="543563468">
    <w:abstractNumId w:val="2"/>
  </w:num>
  <w:num w:numId="2" w16cid:durableId="771167921">
    <w:abstractNumId w:val="1"/>
  </w:num>
  <w:num w:numId="3" w16cid:durableId="97151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AF"/>
    <w:rsid w:val="006845A1"/>
    <w:rsid w:val="00B95587"/>
    <w:rsid w:val="00C460AF"/>
    <w:rsid w:val="00DF7851"/>
    <w:rsid w:val="00EE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279B0F51"/>
  <w14:defaultImageDpi w14:val="0"/>
  <w15:docId w15:val="{2FB9710E-2686-4F86-BB21-AD6ADAD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220"/>
      <w:outlineLvl w:val="0"/>
    </w:pPr>
    <w:rPr>
      <w:b/>
      <w:bCs/>
      <w:sz w:val="32"/>
      <w:szCs w:val="32"/>
    </w:rPr>
  </w:style>
  <w:style w:type="paragraph" w:styleId="Heading2">
    <w:name w:val="heading 2"/>
    <w:basedOn w:val="Normal"/>
    <w:next w:val="Normal"/>
    <w:link w:val="Heading2Char"/>
    <w:uiPriority w:val="1"/>
    <w:qFormat/>
    <w:pPr>
      <w:ind w:left="940" w:hanging="363"/>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Title">
    <w:name w:val="Title"/>
    <w:basedOn w:val="Normal"/>
    <w:next w:val="Normal"/>
    <w:link w:val="TitleChar"/>
    <w:uiPriority w:val="1"/>
    <w:qFormat/>
    <w:pPr>
      <w:ind w:left="803" w:right="168"/>
    </w:pPr>
    <w:rPr>
      <w:rFonts w:ascii="Calibri" w:hAnsi="Calibri" w:cs="Calibri"/>
      <w:sz w:val="96"/>
      <w:szCs w:val="9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940" w:hanging="363"/>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F7851"/>
    <w:pPr>
      <w:tabs>
        <w:tab w:val="center" w:pos="4513"/>
        <w:tab w:val="right" w:pos="9026"/>
      </w:tabs>
    </w:pPr>
  </w:style>
  <w:style w:type="character" w:customStyle="1" w:styleId="HeaderChar">
    <w:name w:val="Header Char"/>
    <w:link w:val="Header"/>
    <w:uiPriority w:val="99"/>
    <w:rsid w:val="00DF7851"/>
    <w:rPr>
      <w:rFonts w:ascii="Arial" w:hAnsi="Arial" w:cs="Arial"/>
    </w:rPr>
  </w:style>
  <w:style w:type="paragraph" w:styleId="Footer">
    <w:name w:val="footer"/>
    <w:basedOn w:val="Normal"/>
    <w:link w:val="FooterChar"/>
    <w:uiPriority w:val="99"/>
    <w:unhideWhenUsed/>
    <w:rsid w:val="00DF7851"/>
    <w:pPr>
      <w:tabs>
        <w:tab w:val="center" w:pos="4513"/>
        <w:tab w:val="right" w:pos="9026"/>
      </w:tabs>
    </w:pPr>
  </w:style>
  <w:style w:type="character" w:customStyle="1" w:styleId="FooterChar">
    <w:name w:val="Footer Char"/>
    <w:link w:val="Footer"/>
    <w:uiPriority w:val="99"/>
    <w:rsid w:val="00DF785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data.london.gov.uk/dataset/london-fire-brigade-incident-recor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6" ma:contentTypeDescription="Create a new document." ma:contentTypeScope="" ma:versionID="2e1ebeb1a6ee3184a200ae29b97f48c6">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fd14147af7d85a87b218f2905fc38b"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6061B-6632-41FC-95D9-E9A9A7B160C8}"/>
</file>

<file path=customXml/itemProps2.xml><?xml version="1.0" encoding="utf-8"?>
<ds:datastoreItem xmlns:ds="http://schemas.openxmlformats.org/officeDocument/2006/customXml" ds:itemID="{8798169A-B85B-4FE0-9454-2C9A5DE3CF4A}"/>
</file>

<file path=customXml/itemProps3.xml><?xml version="1.0" encoding="utf-8"?>
<ds:datastoreItem xmlns:ds="http://schemas.openxmlformats.org/officeDocument/2006/customXml" ds:itemID="{EEA7F43C-A932-440C-8668-6DD34A51F3E7}"/>
</file>

<file path=docProps/app.xml><?xml version="1.0" encoding="utf-8"?>
<Properties xmlns="http://schemas.openxmlformats.org/officeDocument/2006/extended-properties" xmlns:vt="http://schemas.openxmlformats.org/officeDocument/2006/docPropsVTypes">
  <Template>Normal</Template>
  <TotalTime>10</TotalTime>
  <Pages>8</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HRA Fire Safety Strategy</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Fire Safety Strategy</dc:title>
  <dc:subject>JULy 2018</dc:subject>
  <dc:creator>Tyson,Tom</dc:creator>
  <cp:keywords/>
  <dc:description/>
  <cp:lastModifiedBy>Tom Keaveney</cp:lastModifiedBy>
  <cp:revision>3</cp:revision>
  <dcterms:created xsi:type="dcterms:W3CDTF">2023-03-27T08:22:00Z</dcterms:created>
  <dcterms:modified xsi:type="dcterms:W3CDTF">2023-04-04T09:35:00Z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y fmtid="{D5CDD505-2E9C-101B-9397-08002B2CF9AE}" pid="4" name="ContentTypeId">
    <vt:lpwstr>0x01010098C281427F3577428288253B924F9E4C</vt:lpwstr>
  </property>
</Properties>
</file>