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94446" w14:textId="4D3FE4ED" w:rsidR="006369E9" w:rsidRDefault="006369E9">
      <w:r>
        <w:rPr>
          <w:b/>
          <w:bCs/>
          <w:lang w:eastAsia="en-GB" w:bidi="ar-SA"/>
        </w:rPr>
        <w:t>Environmental Information Regulations 2004 – Tree pruning</w:t>
      </w:r>
      <w:r>
        <w:rPr>
          <w:noProof/>
        </w:rPr>
        <w:drawing>
          <wp:inline distT="0" distB="0" distL="0" distR="0" wp14:anchorId="5C2A2219" wp14:editId="6463FA0D">
            <wp:extent cx="5715000" cy="7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53886B" wp14:editId="7A0283E3">
            <wp:extent cx="5715000" cy="76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9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9E9"/>
    <w:rsid w:val="0063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D9288"/>
  <w15:chartTrackingRefBased/>
  <w15:docId w15:val="{3FC3EE8C-20C5-4E7E-95D7-B125F0B6A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9E9"/>
    <w:pPr>
      <w:spacing w:after="0" w:line="240" w:lineRule="auto"/>
    </w:pPr>
    <w:rPr>
      <w:rFonts w:ascii="Arial" w:eastAsia="Arial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Toennessen</dc:creator>
  <cp:keywords/>
  <dc:description/>
  <cp:lastModifiedBy>Rebecca Toennessen</cp:lastModifiedBy>
  <cp:revision>1</cp:revision>
  <dcterms:created xsi:type="dcterms:W3CDTF">2023-05-31T13:28:00Z</dcterms:created>
  <dcterms:modified xsi:type="dcterms:W3CDTF">2023-05-31T13:29:00Z</dcterms:modified>
</cp:coreProperties>
</file>