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F8D07" w14:textId="1F8B8C06" w:rsidR="00067D72" w:rsidRDefault="00374C4F" w:rsidP="00374C4F">
      <w:pPr>
        <w:pStyle w:val="Subtitle"/>
        <w:rPr>
          <w:b w:val="0"/>
          <w:bCs/>
        </w:rPr>
      </w:pPr>
      <w:bookmarkStart w:id="0" w:name="_GoBack"/>
      <w:bookmarkEnd w:id="0"/>
      <w:r w:rsidRPr="00374C4F">
        <w:rPr>
          <w:b w:val="0"/>
          <w:bCs/>
        </w:rPr>
        <w:t xml:space="preserve">As an employer, you must protect people from harm. This includes taking reasonable steps to protect your workers and others from </w:t>
      </w:r>
      <w:r w:rsidR="00877F33">
        <w:rPr>
          <w:b w:val="0"/>
          <w:bCs/>
        </w:rPr>
        <w:t>C</w:t>
      </w:r>
      <w:r w:rsidRPr="00374C4F">
        <w:rPr>
          <w:b w:val="0"/>
          <w:bCs/>
        </w:rPr>
        <w:t xml:space="preserve">oronavirus. </w:t>
      </w:r>
      <w:r w:rsidRPr="00EE53AB">
        <w:rPr>
          <w:b w:val="0"/>
          <w:bCs/>
        </w:rPr>
        <w:t>This is called</w:t>
      </w:r>
      <w:r w:rsidRPr="00D04A46">
        <w:t xml:space="preserve"> </w:t>
      </w:r>
      <w:r w:rsidR="00877F33" w:rsidRPr="00EE53AB">
        <w:rPr>
          <w:b w:val="0"/>
          <w:bCs/>
        </w:rPr>
        <w:t>R</w:t>
      </w:r>
      <w:r w:rsidRPr="00EE53AB">
        <w:rPr>
          <w:b w:val="0"/>
          <w:bCs/>
        </w:rPr>
        <w:t xml:space="preserve">isk </w:t>
      </w:r>
      <w:r w:rsidR="00877F33" w:rsidRPr="00EE53AB">
        <w:rPr>
          <w:b w:val="0"/>
          <w:bCs/>
        </w:rPr>
        <w:t>A</w:t>
      </w:r>
      <w:r w:rsidRPr="00EE53AB">
        <w:rPr>
          <w:b w:val="0"/>
          <w:bCs/>
        </w:rPr>
        <w:t>ssessment</w:t>
      </w:r>
      <w:r w:rsidR="00B730A4" w:rsidRPr="00D04A46">
        <w:t>. T</w:t>
      </w:r>
      <w:r w:rsidR="008057E3" w:rsidRPr="00D04A46">
        <w:t>his document will help</w:t>
      </w:r>
      <w:r w:rsidRPr="00D04A46">
        <w:t xml:space="preserve"> yo</w:t>
      </w:r>
      <w:r w:rsidR="008057E3" w:rsidRPr="00D04A46">
        <w:t>u</w:t>
      </w:r>
      <w:r w:rsidRPr="00D04A46">
        <w:t xml:space="preserve"> </w:t>
      </w:r>
      <w:r w:rsidR="008057E3" w:rsidRPr="00D04A46">
        <w:t xml:space="preserve">to </w:t>
      </w:r>
      <w:r w:rsidR="00EE53AB">
        <w:t>ensure a safe working environment</w:t>
      </w:r>
      <w:r w:rsidR="00D13B6D">
        <w:t xml:space="preserve"> for</w:t>
      </w:r>
      <w:r w:rsidR="008057E3" w:rsidRPr="00D04A46">
        <w:t xml:space="preserve"> staff and members of the public</w:t>
      </w:r>
      <w:r w:rsidRPr="00374C4F">
        <w:rPr>
          <w:b w:val="0"/>
          <w:bCs/>
        </w:rPr>
        <w:t>.</w:t>
      </w:r>
      <w:r w:rsidR="001C2BEC">
        <w:rPr>
          <w:b w:val="0"/>
          <w:bCs/>
        </w:rPr>
        <w:t xml:space="preserve"> </w:t>
      </w:r>
    </w:p>
    <w:p w14:paraId="19522574" w14:textId="77777777" w:rsidR="00067D72" w:rsidRDefault="00067D72" w:rsidP="00374C4F">
      <w:pPr>
        <w:pStyle w:val="Subtitle"/>
        <w:rPr>
          <w:b w:val="0"/>
          <w:bCs/>
        </w:rPr>
      </w:pPr>
    </w:p>
    <w:p w14:paraId="7F7399CB" w14:textId="40E87A8D" w:rsidR="00374C4F" w:rsidRPr="00A50CD1" w:rsidRDefault="00067D72" w:rsidP="00374C4F">
      <w:pPr>
        <w:pStyle w:val="Subtitle"/>
        <w:rPr>
          <w:b w:val="0"/>
          <w:bCs/>
          <w:color w:val="FF0000"/>
        </w:rPr>
      </w:pPr>
      <w:r w:rsidRPr="00A50CD1">
        <w:rPr>
          <w:b w:val="0"/>
          <w:bCs/>
        </w:rPr>
        <w:t xml:space="preserve">This document has been </w:t>
      </w:r>
      <w:r w:rsidR="00B41159" w:rsidRPr="00A50CD1">
        <w:rPr>
          <w:b w:val="0"/>
          <w:bCs/>
        </w:rPr>
        <w:t xml:space="preserve">principally </w:t>
      </w:r>
      <w:r w:rsidRPr="00A50CD1">
        <w:rPr>
          <w:b w:val="0"/>
          <w:bCs/>
        </w:rPr>
        <w:t xml:space="preserve">designed for </w:t>
      </w:r>
      <w:r w:rsidR="001C2BEC" w:rsidRPr="00A50CD1">
        <w:rPr>
          <w:b w:val="0"/>
          <w:bCs/>
        </w:rPr>
        <w:t>small</w:t>
      </w:r>
      <w:r w:rsidR="009411E9" w:rsidRPr="00A50CD1">
        <w:rPr>
          <w:b w:val="0"/>
          <w:bCs/>
        </w:rPr>
        <w:t xml:space="preserve"> and medium </w:t>
      </w:r>
      <w:r w:rsidR="003C2D2A" w:rsidRPr="00A50CD1">
        <w:rPr>
          <w:b w:val="0"/>
          <w:bCs/>
        </w:rPr>
        <w:t>s</w:t>
      </w:r>
      <w:r w:rsidR="00B41159" w:rsidRPr="00A50CD1">
        <w:rPr>
          <w:b w:val="0"/>
          <w:bCs/>
        </w:rPr>
        <w:t>ized</w:t>
      </w:r>
      <w:r w:rsidR="003C2D2A" w:rsidRPr="00A50CD1">
        <w:rPr>
          <w:b w:val="0"/>
          <w:bCs/>
        </w:rPr>
        <w:t xml:space="preserve"> </w:t>
      </w:r>
      <w:r w:rsidR="009411E9" w:rsidRPr="00A50CD1">
        <w:rPr>
          <w:b w:val="0"/>
          <w:bCs/>
        </w:rPr>
        <w:t>businesses</w:t>
      </w:r>
      <w:r w:rsidR="0076460D" w:rsidRPr="00A50CD1">
        <w:rPr>
          <w:b w:val="0"/>
          <w:bCs/>
        </w:rPr>
        <w:t xml:space="preserve"> to guide you through the process of drawing up a Risk Assesssment, as it is unlikley that you have access to</w:t>
      </w:r>
      <w:r w:rsidR="00850BD9" w:rsidRPr="00A50CD1">
        <w:rPr>
          <w:b w:val="0"/>
          <w:bCs/>
        </w:rPr>
        <w:t xml:space="preserve"> </w:t>
      </w:r>
      <w:r w:rsidR="0076460D" w:rsidRPr="00A50CD1">
        <w:rPr>
          <w:b w:val="0"/>
          <w:bCs/>
        </w:rPr>
        <w:t xml:space="preserve">a suitably competent internal Health and Safety Representative or to an </w:t>
      </w:r>
      <w:r w:rsidR="00A10101" w:rsidRPr="00A50CD1">
        <w:rPr>
          <w:b w:val="0"/>
          <w:bCs/>
        </w:rPr>
        <w:t>e</w:t>
      </w:r>
      <w:r w:rsidR="0076460D" w:rsidRPr="00A50CD1">
        <w:rPr>
          <w:b w:val="0"/>
          <w:bCs/>
        </w:rPr>
        <w:t xml:space="preserve">xternal </w:t>
      </w:r>
      <w:r w:rsidR="00A10101" w:rsidRPr="00A50CD1">
        <w:rPr>
          <w:b w:val="0"/>
          <w:bCs/>
        </w:rPr>
        <w:t>H</w:t>
      </w:r>
      <w:r w:rsidR="0076460D" w:rsidRPr="00A50CD1">
        <w:rPr>
          <w:b w:val="0"/>
          <w:bCs/>
        </w:rPr>
        <w:t xml:space="preserve">ealth </w:t>
      </w:r>
      <w:r w:rsidR="00A10101" w:rsidRPr="00A50CD1">
        <w:rPr>
          <w:b w:val="0"/>
          <w:bCs/>
        </w:rPr>
        <w:t>&amp; S</w:t>
      </w:r>
      <w:r w:rsidR="0076460D" w:rsidRPr="00A50CD1">
        <w:rPr>
          <w:b w:val="0"/>
          <w:bCs/>
        </w:rPr>
        <w:t xml:space="preserve">afety </w:t>
      </w:r>
      <w:r w:rsidR="00A10101" w:rsidRPr="00A50CD1">
        <w:rPr>
          <w:b w:val="0"/>
          <w:bCs/>
        </w:rPr>
        <w:t>C</w:t>
      </w:r>
      <w:r w:rsidR="0076460D" w:rsidRPr="00A50CD1">
        <w:rPr>
          <w:b w:val="0"/>
          <w:bCs/>
        </w:rPr>
        <w:t xml:space="preserve">onsultant.   </w:t>
      </w:r>
    </w:p>
    <w:p w14:paraId="10E00BF7" w14:textId="77777777" w:rsidR="00374C4F" w:rsidRDefault="00374C4F" w:rsidP="00374C4F">
      <w:pPr>
        <w:pStyle w:val="Subtitle"/>
        <w:rPr>
          <w:b w:val="0"/>
          <w:bCs/>
        </w:rPr>
      </w:pPr>
    </w:p>
    <w:p w14:paraId="7E37C916" w14:textId="77777777" w:rsidR="00374C4F" w:rsidRPr="00374C4F" w:rsidRDefault="00BE64BB" w:rsidP="00374C4F">
      <w:pPr>
        <w:pStyle w:val="Subtitle"/>
        <w:rPr>
          <w:b w:val="0"/>
          <w:bCs/>
        </w:rPr>
      </w:pPr>
      <w:r>
        <w:rPr>
          <w:b w:val="0"/>
          <w:bCs/>
        </w:rPr>
        <w:t xml:space="preserve">In order to ensure your </w:t>
      </w:r>
      <w:r w:rsidR="0017432C">
        <w:rPr>
          <w:b w:val="0"/>
          <w:bCs/>
        </w:rPr>
        <w:t>b</w:t>
      </w:r>
      <w:r>
        <w:rPr>
          <w:b w:val="0"/>
          <w:bCs/>
        </w:rPr>
        <w:t>usiness</w:t>
      </w:r>
      <w:r w:rsidR="0017432C">
        <w:rPr>
          <w:b w:val="0"/>
          <w:bCs/>
        </w:rPr>
        <w:t xml:space="preserve"> is COVID secure compliant, </w:t>
      </w:r>
      <w:r w:rsidR="006F5850">
        <w:rPr>
          <w:b w:val="0"/>
          <w:bCs/>
        </w:rPr>
        <w:t>y</w:t>
      </w:r>
      <w:r w:rsidR="00374C4F" w:rsidRPr="00374C4F">
        <w:rPr>
          <w:b w:val="0"/>
          <w:bCs/>
        </w:rPr>
        <w:t>ou must</w:t>
      </w:r>
      <w:r w:rsidR="00FB344B">
        <w:rPr>
          <w:b w:val="0"/>
          <w:bCs/>
        </w:rPr>
        <w:t xml:space="preserve"> undertake the following</w:t>
      </w:r>
      <w:r w:rsidR="00374C4F" w:rsidRPr="00374C4F">
        <w:rPr>
          <w:b w:val="0"/>
          <w:bCs/>
        </w:rPr>
        <w:t>:</w:t>
      </w:r>
      <w:r w:rsidR="00FB344B">
        <w:rPr>
          <w:b w:val="0"/>
          <w:bCs/>
        </w:rPr>
        <w:t>-</w:t>
      </w:r>
    </w:p>
    <w:p w14:paraId="3D2A4056" w14:textId="77777777" w:rsidR="00374C4F" w:rsidRPr="00374C4F" w:rsidRDefault="008057E3" w:rsidP="00374C4F">
      <w:pPr>
        <w:pStyle w:val="Subtitle"/>
        <w:numPr>
          <w:ilvl w:val="0"/>
          <w:numId w:val="12"/>
        </w:numPr>
        <w:rPr>
          <w:b w:val="0"/>
          <w:bCs/>
        </w:rPr>
      </w:pPr>
      <w:r>
        <w:rPr>
          <w:b w:val="0"/>
          <w:bCs/>
        </w:rPr>
        <w:t>I</w:t>
      </w:r>
      <w:r w:rsidR="00374C4F" w:rsidRPr="00374C4F">
        <w:rPr>
          <w:b w:val="0"/>
          <w:bCs/>
        </w:rPr>
        <w:t>dentify what work activity</w:t>
      </w:r>
      <w:r>
        <w:rPr>
          <w:b w:val="0"/>
          <w:bCs/>
        </w:rPr>
        <w:t>(s)</w:t>
      </w:r>
      <w:r w:rsidR="00374C4F" w:rsidRPr="00374C4F">
        <w:rPr>
          <w:b w:val="0"/>
          <w:bCs/>
        </w:rPr>
        <w:t xml:space="preserve"> or situations </w:t>
      </w:r>
      <w:r>
        <w:rPr>
          <w:b w:val="0"/>
          <w:bCs/>
        </w:rPr>
        <w:t>could</w:t>
      </w:r>
      <w:r w:rsidR="00374C4F" w:rsidRPr="00374C4F">
        <w:rPr>
          <w:b w:val="0"/>
          <w:bCs/>
        </w:rPr>
        <w:t xml:space="preserve"> </w:t>
      </w:r>
      <w:r w:rsidR="00D35B53">
        <w:rPr>
          <w:b w:val="0"/>
          <w:bCs/>
        </w:rPr>
        <w:t>result in the</w:t>
      </w:r>
      <w:r w:rsidR="00374C4F" w:rsidRPr="00374C4F">
        <w:rPr>
          <w:b w:val="0"/>
          <w:bCs/>
        </w:rPr>
        <w:t xml:space="preserve"> transmission of the virus</w:t>
      </w:r>
      <w:r w:rsidR="00374C4F">
        <w:rPr>
          <w:b w:val="0"/>
          <w:bCs/>
        </w:rPr>
        <w:t>;</w:t>
      </w:r>
    </w:p>
    <w:p w14:paraId="18F2FA16" w14:textId="77777777" w:rsidR="00374C4F" w:rsidRPr="008057E3" w:rsidRDefault="008057E3" w:rsidP="008057E3">
      <w:pPr>
        <w:pStyle w:val="Subtitle"/>
        <w:numPr>
          <w:ilvl w:val="0"/>
          <w:numId w:val="12"/>
        </w:numPr>
        <w:rPr>
          <w:b w:val="0"/>
          <w:bCs/>
        </w:rPr>
      </w:pPr>
      <w:r>
        <w:rPr>
          <w:b w:val="0"/>
          <w:bCs/>
        </w:rPr>
        <w:t>T</w:t>
      </w:r>
      <w:r w:rsidR="00374C4F" w:rsidRPr="00374C4F">
        <w:rPr>
          <w:b w:val="0"/>
          <w:bCs/>
        </w:rPr>
        <w:t>hink about who could be at risk</w:t>
      </w:r>
      <w:r w:rsidR="000C66A0">
        <w:rPr>
          <w:b w:val="0"/>
          <w:bCs/>
        </w:rPr>
        <w:t xml:space="preserve"> and</w:t>
      </w:r>
      <w:r w:rsidR="00645590">
        <w:rPr>
          <w:b w:val="0"/>
          <w:bCs/>
        </w:rPr>
        <w:t xml:space="preserve"> how</w:t>
      </w:r>
      <w:r w:rsidR="00374C4F">
        <w:rPr>
          <w:b w:val="0"/>
          <w:bCs/>
        </w:rPr>
        <w:t>;</w:t>
      </w:r>
    </w:p>
    <w:p w14:paraId="3C70E579" w14:textId="77777777" w:rsidR="008057E3" w:rsidRDefault="008057E3" w:rsidP="00374C4F">
      <w:pPr>
        <w:pStyle w:val="Subtitle"/>
        <w:numPr>
          <w:ilvl w:val="0"/>
          <w:numId w:val="12"/>
        </w:numPr>
        <w:rPr>
          <w:b w:val="0"/>
          <w:bCs/>
        </w:rPr>
      </w:pPr>
      <w:r>
        <w:rPr>
          <w:b w:val="0"/>
          <w:bCs/>
        </w:rPr>
        <w:t>Determine and implement control measures to mitigate the risks from the spread and</w:t>
      </w:r>
      <w:r w:rsidR="00645590">
        <w:rPr>
          <w:b w:val="0"/>
          <w:bCs/>
        </w:rPr>
        <w:t>/or</w:t>
      </w:r>
      <w:r>
        <w:rPr>
          <w:b w:val="0"/>
          <w:bCs/>
        </w:rPr>
        <w:t xml:space="preserve"> transmission of the virus;</w:t>
      </w:r>
      <w:r w:rsidR="00194781">
        <w:rPr>
          <w:b w:val="0"/>
          <w:bCs/>
        </w:rPr>
        <w:t xml:space="preserve"> or </w:t>
      </w:r>
      <w:r w:rsidR="00FD4B6A">
        <w:rPr>
          <w:b w:val="0"/>
          <w:bCs/>
        </w:rPr>
        <w:t>seek to remove this work activity</w:t>
      </w:r>
      <w:r w:rsidR="006C6FE2">
        <w:rPr>
          <w:b w:val="0"/>
          <w:bCs/>
        </w:rPr>
        <w:t>(s)</w:t>
      </w:r>
      <w:r w:rsidR="00CC43E1">
        <w:rPr>
          <w:b w:val="0"/>
          <w:bCs/>
        </w:rPr>
        <w:t>/circumstance where possible to do so.</w:t>
      </w:r>
    </w:p>
    <w:p w14:paraId="522037BC" w14:textId="77777777" w:rsidR="00374C4F" w:rsidRPr="00374C4F" w:rsidRDefault="00CC43E1" w:rsidP="00374C4F">
      <w:pPr>
        <w:pStyle w:val="Subtitle"/>
        <w:numPr>
          <w:ilvl w:val="0"/>
          <w:numId w:val="12"/>
        </w:numPr>
        <w:rPr>
          <w:b w:val="0"/>
          <w:bCs/>
        </w:rPr>
      </w:pPr>
      <w:r>
        <w:rPr>
          <w:b w:val="0"/>
          <w:bCs/>
        </w:rPr>
        <w:t xml:space="preserve">Decide whom in the </w:t>
      </w:r>
      <w:r w:rsidR="00315B5D">
        <w:rPr>
          <w:b w:val="0"/>
          <w:bCs/>
        </w:rPr>
        <w:t>o</w:t>
      </w:r>
      <w:r>
        <w:rPr>
          <w:b w:val="0"/>
          <w:bCs/>
        </w:rPr>
        <w:t>rganisation/</w:t>
      </w:r>
      <w:r w:rsidR="00315B5D">
        <w:rPr>
          <w:b w:val="0"/>
          <w:bCs/>
        </w:rPr>
        <w:t>b</w:t>
      </w:r>
      <w:r w:rsidR="00BD50D7">
        <w:rPr>
          <w:b w:val="0"/>
          <w:bCs/>
        </w:rPr>
        <w:t xml:space="preserve">usiness will undertake this </w:t>
      </w:r>
      <w:r w:rsidR="00315B5D">
        <w:rPr>
          <w:b w:val="0"/>
          <w:bCs/>
        </w:rPr>
        <w:t>a</w:t>
      </w:r>
      <w:r w:rsidR="00BD50D7">
        <w:rPr>
          <w:b w:val="0"/>
          <w:bCs/>
        </w:rPr>
        <w:t xml:space="preserve">ction, and </w:t>
      </w:r>
      <w:r w:rsidR="00D2485E">
        <w:rPr>
          <w:b w:val="0"/>
          <w:bCs/>
        </w:rPr>
        <w:t xml:space="preserve">by </w:t>
      </w:r>
      <w:r w:rsidR="00315B5D">
        <w:rPr>
          <w:b w:val="0"/>
          <w:bCs/>
        </w:rPr>
        <w:t>w</w:t>
      </w:r>
      <w:r w:rsidR="00BD50D7">
        <w:rPr>
          <w:b w:val="0"/>
          <w:bCs/>
        </w:rPr>
        <w:t>hen.</w:t>
      </w:r>
    </w:p>
    <w:p w14:paraId="39070CE6" w14:textId="77777777" w:rsidR="006A1F83" w:rsidRPr="00374C4F" w:rsidRDefault="006A1F83" w:rsidP="00A07135">
      <w:pPr>
        <w:pStyle w:val="Subtitle"/>
        <w:rPr>
          <w:b w:val="0"/>
          <w:bCs/>
        </w:rPr>
      </w:pPr>
    </w:p>
    <w:p w14:paraId="5E86B915" w14:textId="77777777" w:rsidR="001034DF" w:rsidRPr="00EB1409" w:rsidRDefault="008B634D" w:rsidP="00A07135">
      <w:pPr>
        <w:pStyle w:val="Subtitle"/>
        <w:rPr>
          <w:sz w:val="22"/>
          <w:szCs w:val="22"/>
        </w:rPr>
      </w:pPr>
      <w:r w:rsidRPr="00EB1409">
        <w:rPr>
          <w:sz w:val="22"/>
          <w:szCs w:val="22"/>
        </w:rPr>
        <w:t xml:space="preserve">Note: </w:t>
      </w:r>
      <w:r w:rsidR="002254AA" w:rsidRPr="00EB1409">
        <w:rPr>
          <w:sz w:val="22"/>
          <w:szCs w:val="22"/>
        </w:rPr>
        <w:t xml:space="preserve">Employers with five or more employees </w:t>
      </w:r>
      <w:r w:rsidR="00374C4F" w:rsidRPr="00EB1409">
        <w:rPr>
          <w:sz w:val="22"/>
          <w:szCs w:val="22"/>
        </w:rPr>
        <w:t>must</w:t>
      </w:r>
      <w:r w:rsidR="002254AA" w:rsidRPr="00EB1409">
        <w:rPr>
          <w:sz w:val="22"/>
          <w:szCs w:val="22"/>
        </w:rPr>
        <w:t xml:space="preserve"> record </w:t>
      </w:r>
      <w:r w:rsidR="00313B7F" w:rsidRPr="00EB1409">
        <w:rPr>
          <w:sz w:val="22"/>
          <w:szCs w:val="22"/>
        </w:rPr>
        <w:t>electronically or</w:t>
      </w:r>
      <w:r w:rsidR="00907C8E" w:rsidRPr="00EB1409">
        <w:rPr>
          <w:sz w:val="22"/>
          <w:szCs w:val="22"/>
        </w:rPr>
        <w:t xml:space="preserve"> in a manual document, </w:t>
      </w:r>
      <w:r w:rsidR="002254AA" w:rsidRPr="00EB1409">
        <w:rPr>
          <w:sz w:val="22"/>
          <w:szCs w:val="22"/>
        </w:rPr>
        <w:t xml:space="preserve">the significant findings of their </w:t>
      </w:r>
      <w:r w:rsidR="00513B0F">
        <w:rPr>
          <w:sz w:val="22"/>
          <w:szCs w:val="22"/>
        </w:rPr>
        <w:t>R</w:t>
      </w:r>
      <w:r w:rsidR="002254AA" w:rsidRPr="00EB1409">
        <w:rPr>
          <w:sz w:val="22"/>
          <w:szCs w:val="22"/>
        </w:rPr>
        <w:t xml:space="preserve">isk </w:t>
      </w:r>
      <w:r w:rsidR="00513B0F">
        <w:rPr>
          <w:sz w:val="22"/>
          <w:szCs w:val="22"/>
        </w:rPr>
        <w:t>A</w:t>
      </w:r>
      <w:r w:rsidR="002254AA" w:rsidRPr="00EB1409">
        <w:rPr>
          <w:sz w:val="22"/>
          <w:szCs w:val="22"/>
        </w:rPr>
        <w:t>ssessment.</w:t>
      </w:r>
      <w:r w:rsidR="00907C8E" w:rsidRPr="00EB1409">
        <w:rPr>
          <w:sz w:val="22"/>
          <w:szCs w:val="22"/>
        </w:rPr>
        <w:t xml:space="preserve"> </w:t>
      </w:r>
      <w:r w:rsidR="008F2B43" w:rsidRPr="00EB1409">
        <w:rPr>
          <w:sz w:val="22"/>
          <w:szCs w:val="22"/>
        </w:rPr>
        <w:t xml:space="preserve">If you have fewer than </w:t>
      </w:r>
      <w:r w:rsidR="00F368AA" w:rsidRPr="00EB1409">
        <w:rPr>
          <w:sz w:val="22"/>
          <w:szCs w:val="22"/>
        </w:rPr>
        <w:t>five employees, you do not need to docume</w:t>
      </w:r>
      <w:r w:rsidR="000C5537" w:rsidRPr="00EB1409">
        <w:rPr>
          <w:sz w:val="22"/>
          <w:szCs w:val="22"/>
        </w:rPr>
        <w:t>nt this in writing or electronically, however</w:t>
      </w:r>
      <w:r w:rsidR="00A14A7B" w:rsidRPr="00EB1409">
        <w:rPr>
          <w:sz w:val="22"/>
          <w:szCs w:val="22"/>
        </w:rPr>
        <w:t xml:space="preserve"> we recommend you do so</w:t>
      </w:r>
      <w:r w:rsidR="00656835" w:rsidRPr="00EB1409">
        <w:rPr>
          <w:sz w:val="22"/>
          <w:szCs w:val="22"/>
        </w:rPr>
        <w:t xml:space="preserve"> to facilitate</w:t>
      </w:r>
      <w:r w:rsidR="001C7FAE" w:rsidRPr="00EB1409">
        <w:rPr>
          <w:sz w:val="22"/>
          <w:szCs w:val="22"/>
        </w:rPr>
        <w:t xml:space="preserve"> ease of reference for management and staff.</w:t>
      </w:r>
    </w:p>
    <w:p w14:paraId="71773930" w14:textId="77777777" w:rsidR="001034DF" w:rsidRDefault="001034DF">
      <w:pPr>
        <w:rPr>
          <w:rFonts w:cs="Arial"/>
          <w:sz w:val="24"/>
        </w:rPr>
      </w:pPr>
    </w:p>
    <w:p w14:paraId="5D319E96" w14:textId="46556E9A" w:rsidR="00D379A3" w:rsidRDefault="00AA5AA0" w:rsidP="00A07135">
      <w:r>
        <w:t>For your guidance</w:t>
      </w:r>
      <w:r w:rsidR="008B7B17">
        <w:t>, w</w:t>
      </w:r>
      <w:r w:rsidR="002254AA">
        <w:t xml:space="preserve">e have started </w:t>
      </w:r>
      <w:r w:rsidR="008360D4">
        <w:t>t</w:t>
      </w:r>
      <w:r w:rsidR="002254AA">
        <w:t>he</w:t>
      </w:r>
      <w:r w:rsidR="00513B0F">
        <w:t xml:space="preserve"> </w:t>
      </w:r>
      <w:r w:rsidR="008360D4">
        <w:t>R</w:t>
      </w:r>
      <w:r w:rsidR="002254AA">
        <w:t xml:space="preserve">isk </w:t>
      </w:r>
      <w:r w:rsidR="00513B0F">
        <w:t>A</w:t>
      </w:r>
      <w:r w:rsidR="002254AA">
        <w:t xml:space="preserve">ssessment for you </w:t>
      </w:r>
      <w:r w:rsidR="00B116F6">
        <w:t xml:space="preserve">under the header ‘What are you already doing to control the risks from Coronavirus’ </w:t>
      </w:r>
      <w:r w:rsidR="002254AA">
        <w:t xml:space="preserve">by including a basic profile of COVID-19 controls </w:t>
      </w:r>
      <w:r w:rsidR="00610BA0">
        <w:t>currently in circulation</w:t>
      </w:r>
      <w:r w:rsidR="009F5C98">
        <w:t xml:space="preserve"> on </w:t>
      </w:r>
      <w:r w:rsidR="00E95BDD">
        <w:t>various Government websites</w:t>
      </w:r>
      <w:r w:rsidR="002254AA">
        <w:t xml:space="preserve">. </w:t>
      </w:r>
      <w:r w:rsidR="008422D2">
        <w:t xml:space="preserve">You should </w:t>
      </w:r>
      <w:r w:rsidR="00B116F6">
        <w:t xml:space="preserve">also </w:t>
      </w:r>
      <w:r w:rsidR="008422D2">
        <w:t>think</w:t>
      </w:r>
      <w:r w:rsidR="007F6265">
        <w:t xml:space="preserve"> about</w:t>
      </w:r>
      <w:r w:rsidR="003A3F05">
        <w:t xml:space="preserve"> </w:t>
      </w:r>
      <w:r w:rsidR="003E5647">
        <w:t xml:space="preserve">any additional persons </w:t>
      </w:r>
      <w:r w:rsidR="003A3F05">
        <w:t>who may be</w:t>
      </w:r>
      <w:r w:rsidR="00E1663C">
        <w:t xml:space="preserve"> harmed </w:t>
      </w:r>
      <w:r w:rsidR="00B116F6">
        <w:t>that</w:t>
      </w:r>
      <w:r w:rsidR="006A02DE">
        <w:t xml:space="preserve"> </w:t>
      </w:r>
      <w:r w:rsidR="00931181">
        <w:t>are</w:t>
      </w:r>
      <w:r w:rsidR="003E5647">
        <w:t xml:space="preserve"> not included in the class group</w:t>
      </w:r>
      <w:r w:rsidR="000D58AE">
        <w:t>s</w:t>
      </w:r>
      <w:r w:rsidR="00064616">
        <w:t xml:space="preserve"> documented</w:t>
      </w:r>
      <w:r w:rsidR="000D58AE">
        <w:t xml:space="preserve"> below in this document</w:t>
      </w:r>
      <w:r w:rsidR="00064616">
        <w:t>; and then assess</w:t>
      </w:r>
      <w:r w:rsidR="007217FB">
        <w:t xml:space="preserve"> how</w:t>
      </w:r>
      <w:r w:rsidR="006A02DE">
        <w:t xml:space="preserve"> they might be harmed.</w:t>
      </w:r>
      <w:r w:rsidR="00A10101">
        <w:t xml:space="preserve"> </w:t>
      </w:r>
      <w:r w:rsidR="00B116F6">
        <w:t>Additionally, y</w:t>
      </w:r>
      <w:r w:rsidR="006A02DE">
        <w:t xml:space="preserve">ou will also </w:t>
      </w:r>
      <w:r w:rsidR="004D7998">
        <w:t>need</w:t>
      </w:r>
      <w:r w:rsidR="000F4C4A">
        <w:t xml:space="preserve"> t</w:t>
      </w:r>
      <w:r w:rsidR="004D7998">
        <w:t>o</w:t>
      </w:r>
      <w:r w:rsidR="000F4C4A">
        <w:t xml:space="preserve"> document</w:t>
      </w:r>
      <w:r w:rsidR="004D7998">
        <w:t xml:space="preserve"> </w:t>
      </w:r>
      <w:r w:rsidR="006A02DE">
        <w:t xml:space="preserve">any further actions you intend to put into place and specify who will do this and a timescale for </w:t>
      </w:r>
      <w:r w:rsidR="00C03AC9">
        <w:t>completion, and mark when complete.</w:t>
      </w:r>
    </w:p>
    <w:p w14:paraId="539DD6CE" w14:textId="77777777" w:rsidR="00261A36" w:rsidRDefault="00261A36" w:rsidP="00A07135"/>
    <w:p w14:paraId="69466F68" w14:textId="77777777" w:rsidR="00D379A3" w:rsidRDefault="00D379A3" w:rsidP="00A07135">
      <w:r>
        <w:t xml:space="preserve">Please note: All the control measures </w:t>
      </w:r>
      <w:r w:rsidR="00D45113">
        <w:t xml:space="preserve">recorded in this template </w:t>
      </w:r>
      <w:r>
        <w:t xml:space="preserve">may not be relevant or </w:t>
      </w:r>
      <w:r w:rsidR="00D45113">
        <w:t>practicable</w:t>
      </w:r>
      <w:r w:rsidR="007B06B6">
        <w:t xml:space="preserve"> to your business operation or </w:t>
      </w:r>
      <w:r>
        <w:t>premises</w:t>
      </w:r>
      <w:r w:rsidR="007B06B6">
        <w:t>.</w:t>
      </w:r>
      <w:r w:rsidR="000160FD">
        <w:t xml:space="preserve">  You should therefore edit or remove as appr</w:t>
      </w:r>
      <w:r w:rsidR="00A56C28">
        <w:t>opriate.</w:t>
      </w:r>
    </w:p>
    <w:p w14:paraId="4E2CC910" w14:textId="77777777" w:rsidR="000C21A5" w:rsidRDefault="000C21A5" w:rsidP="00A07135"/>
    <w:p w14:paraId="272A5450" w14:textId="1D2F7DB5" w:rsidR="00B13F13" w:rsidRDefault="00A166E5" w:rsidP="00A07135">
      <w:r>
        <w:t>It is advisable to complete</w:t>
      </w:r>
      <w:r w:rsidR="001E4DE9">
        <w:t xml:space="preserve"> this document electronically as </w:t>
      </w:r>
      <w:r w:rsidR="00567401">
        <w:t xml:space="preserve">the information you </w:t>
      </w:r>
      <w:r w:rsidR="00032C8C">
        <w:t xml:space="preserve">input will be </w:t>
      </w:r>
      <w:r w:rsidR="00A10101">
        <w:t xml:space="preserve">in </w:t>
      </w:r>
      <w:r w:rsidR="00B116F6">
        <w:t>a</w:t>
      </w:r>
      <w:r w:rsidR="00A10101">
        <w:t xml:space="preserve"> </w:t>
      </w:r>
      <w:r w:rsidR="00032C8C">
        <w:t>legible</w:t>
      </w:r>
      <w:r w:rsidR="00A10101">
        <w:t xml:space="preserve"> and </w:t>
      </w:r>
      <w:r w:rsidR="00C556CD">
        <w:t>comprehensive</w:t>
      </w:r>
      <w:r w:rsidR="00032C8C">
        <w:t xml:space="preserve"> format</w:t>
      </w:r>
      <w:r w:rsidR="00FD5D24">
        <w:t xml:space="preserve">. </w:t>
      </w:r>
      <w:r w:rsidR="00417668">
        <w:t>We recommend</w:t>
      </w:r>
      <w:r w:rsidR="00CC17F2">
        <w:t xml:space="preserve"> you make reference</w:t>
      </w:r>
      <w:r w:rsidR="3E70C317">
        <w:t xml:space="preserve"> </w:t>
      </w:r>
      <w:r w:rsidR="00CC17F2">
        <w:t>to the Health</w:t>
      </w:r>
      <w:r w:rsidR="007A12DB">
        <w:t xml:space="preserve"> and Safety Executive </w:t>
      </w:r>
      <w:r w:rsidR="00D776BC">
        <w:t>webpage</w:t>
      </w:r>
      <w:r w:rsidR="00C43C56">
        <w:t>: Working Safely</w:t>
      </w:r>
      <w:r w:rsidR="008D1557">
        <w:t xml:space="preserve"> during the Coronavirus</w:t>
      </w:r>
      <w:r w:rsidR="00512153">
        <w:t xml:space="preserve"> Outbreak:</w:t>
      </w:r>
      <w:r w:rsidR="00A43878" w:rsidRPr="00A43878">
        <w:t xml:space="preserve"> </w:t>
      </w:r>
      <w:hyperlink r:id="rId10" w:history="1">
        <w:r w:rsidR="00A43878" w:rsidRPr="00B21410">
          <w:rPr>
            <w:rStyle w:val="Hyperlink"/>
          </w:rPr>
          <w:t>www.hse.gov.uk/coronavirus/working-safely/resources.htm</w:t>
        </w:r>
      </w:hyperlink>
      <w:r w:rsidR="00A43878">
        <w:t xml:space="preserve"> </w:t>
      </w:r>
      <w:r w:rsidR="00B13F13">
        <w:t>and Guidance</w:t>
      </w:r>
      <w:r w:rsidR="00512153">
        <w:t xml:space="preserve"> </w:t>
      </w:r>
      <w:r w:rsidR="3E70C317">
        <w:t xml:space="preserve"> </w:t>
      </w:r>
      <w:hyperlink r:id="rId11">
        <w:r w:rsidR="3E70C317" w:rsidRPr="2955209E">
          <w:rPr>
            <w:rStyle w:val="Hyperlink"/>
          </w:rPr>
          <w:t>HSE Working Safely During the Coronavirus Outbreak</w:t>
        </w:r>
        <w:r w:rsidR="1BEE52FF" w:rsidRPr="2955209E">
          <w:rPr>
            <w:rStyle w:val="Hyperlink"/>
          </w:rPr>
          <w:t xml:space="preserve"> - A Short Guide</w:t>
        </w:r>
      </w:hyperlink>
      <w:r w:rsidR="1BEE52FF">
        <w:t>.</w:t>
      </w:r>
      <w:r w:rsidR="00610BA0">
        <w:t xml:space="preserve">  </w:t>
      </w:r>
    </w:p>
    <w:p w14:paraId="1DF15150" w14:textId="77777777" w:rsidR="00B13F13" w:rsidRDefault="00B13F13" w:rsidP="00A07135"/>
    <w:p w14:paraId="1FCBD65A" w14:textId="6B7E6C68" w:rsidR="00B116F6" w:rsidRDefault="00610BA0" w:rsidP="00A07135">
      <w:r>
        <w:t>You can</w:t>
      </w:r>
      <w:r w:rsidR="002254AA">
        <w:t xml:space="preserve"> save this template </w:t>
      </w:r>
      <w:r>
        <w:t xml:space="preserve">once complete </w:t>
      </w:r>
      <w:r w:rsidR="002254AA">
        <w:t>so you can easily review and update the information as and when required</w:t>
      </w:r>
      <w:r w:rsidR="002C175A">
        <w:t xml:space="preserve"> in terms of new</w:t>
      </w:r>
      <w:r w:rsidR="00B116F6">
        <w:t xml:space="preserve"> Government Guidance being issued</w:t>
      </w:r>
      <w:r w:rsidR="00167494">
        <w:t>;</w:t>
      </w:r>
      <w:r w:rsidR="00B116F6">
        <w:t xml:space="preserve"> and/or </w:t>
      </w:r>
      <w:r w:rsidR="00167494">
        <w:t>from the identification of new</w:t>
      </w:r>
      <w:r w:rsidR="00B116F6">
        <w:t xml:space="preserve"> </w:t>
      </w:r>
      <w:r w:rsidR="00EB7830">
        <w:t xml:space="preserve">Coronavirus </w:t>
      </w:r>
      <w:r w:rsidR="006F1E57">
        <w:t xml:space="preserve">work related </w:t>
      </w:r>
      <w:r w:rsidR="00B35EA8">
        <w:t>hazards in the workplace</w:t>
      </w:r>
      <w:r w:rsidR="004F1144">
        <w:t>/work environment</w:t>
      </w:r>
      <w:r w:rsidR="00167494">
        <w:t>,</w:t>
      </w:r>
      <w:r w:rsidR="004F1144">
        <w:t xml:space="preserve"> </w:t>
      </w:r>
      <w:r w:rsidR="00167494">
        <w:t>alongside</w:t>
      </w:r>
      <w:r w:rsidR="00C30F94">
        <w:t xml:space="preserve"> </w:t>
      </w:r>
      <w:r w:rsidR="00167494">
        <w:t>additional</w:t>
      </w:r>
      <w:r w:rsidR="00C30F94">
        <w:t xml:space="preserve"> </w:t>
      </w:r>
      <w:r w:rsidR="00F02313">
        <w:t>control measures</w:t>
      </w:r>
      <w:r w:rsidR="00C30F94">
        <w:t xml:space="preserve"> that m</w:t>
      </w:r>
      <w:r w:rsidR="00675E6B">
        <w:t>ay be implemented</w:t>
      </w:r>
      <w:r w:rsidR="002254AA">
        <w:t>.</w:t>
      </w:r>
      <w:r>
        <w:t xml:space="preserve"> </w:t>
      </w:r>
    </w:p>
    <w:p w14:paraId="78F8AF07" w14:textId="77777777" w:rsidR="00B116F6" w:rsidRDefault="00B116F6" w:rsidP="00A07135"/>
    <w:p w14:paraId="4DC93225" w14:textId="3285C583" w:rsidR="004D3753" w:rsidRPr="00A50CD1" w:rsidRDefault="004D3753" w:rsidP="00A07135">
      <w:pPr>
        <w:rPr>
          <w:b/>
          <w:bCs/>
        </w:rPr>
      </w:pPr>
      <w:r w:rsidRPr="00A50CD1">
        <w:rPr>
          <w:b/>
          <w:bCs/>
        </w:rPr>
        <w:t xml:space="preserve">It is important you discuss your assessment and proposed actions with </w:t>
      </w:r>
      <w:r w:rsidR="00C03AC9" w:rsidRPr="00A50CD1">
        <w:rPr>
          <w:b/>
          <w:bCs/>
        </w:rPr>
        <w:t xml:space="preserve">your </w:t>
      </w:r>
      <w:r w:rsidRPr="00A50CD1">
        <w:rPr>
          <w:b/>
          <w:bCs/>
        </w:rPr>
        <w:t xml:space="preserve">staff or their </w:t>
      </w:r>
      <w:r w:rsidR="00625595" w:rsidRPr="00A50CD1">
        <w:rPr>
          <w:b/>
          <w:bCs/>
        </w:rPr>
        <w:t>Health &amp; Safety R</w:t>
      </w:r>
      <w:r w:rsidRPr="00A50CD1">
        <w:rPr>
          <w:b/>
          <w:bCs/>
        </w:rPr>
        <w:t xml:space="preserve">epresentative.  </w:t>
      </w:r>
    </w:p>
    <w:p w14:paraId="3A95853E" w14:textId="77777777" w:rsidR="00F67D66" w:rsidRPr="00A50CD1" w:rsidRDefault="00F67D66" w:rsidP="00A07135">
      <w:pPr>
        <w:rPr>
          <w:b/>
          <w:bCs/>
        </w:rPr>
      </w:pPr>
    </w:p>
    <w:p w14:paraId="15256029" w14:textId="77777777" w:rsidR="004E3373" w:rsidRDefault="004E3373" w:rsidP="007112CD"/>
    <w:p w14:paraId="55E6C70E" w14:textId="775F904F" w:rsidR="002630B7" w:rsidRDefault="00DD26A8" w:rsidP="007112CD">
      <w:pPr>
        <w:rPr>
          <w:rStyle w:val="Hyperlink"/>
          <w:rFonts w:cs="Arial"/>
          <w:color w:val="auto"/>
          <w:szCs w:val="20"/>
        </w:rPr>
      </w:pPr>
      <w:r>
        <w:t xml:space="preserve">Advisory Note: </w:t>
      </w:r>
      <w:r w:rsidR="009A5A52">
        <w:t>You do not need to use this template</w:t>
      </w:r>
      <w:r w:rsidR="00242174">
        <w:t xml:space="preserve"> for your Risk Assessment. </w:t>
      </w:r>
      <w:r w:rsidR="007112CD" w:rsidRPr="007112CD">
        <w:t>For further information and to view example</w:t>
      </w:r>
      <w:r w:rsidR="00363FAE">
        <w:t xml:space="preserve">s of </w:t>
      </w:r>
      <w:r w:rsidR="00BA0B3D">
        <w:t>a range of</w:t>
      </w:r>
      <w:r w:rsidR="00AF05E5">
        <w:t xml:space="preserve"> business sectors</w:t>
      </w:r>
      <w:r w:rsidR="007112CD" w:rsidRPr="007112CD">
        <w:t xml:space="preserve"> </w:t>
      </w:r>
      <w:r w:rsidR="006A7D24">
        <w:t>R</w:t>
      </w:r>
      <w:r w:rsidR="007112CD" w:rsidRPr="007112CD">
        <w:t xml:space="preserve">isk </w:t>
      </w:r>
      <w:r w:rsidR="006A7D24">
        <w:t>A</w:t>
      </w:r>
      <w:r w:rsidR="007112CD" w:rsidRPr="007112CD">
        <w:t>ssessments</w:t>
      </w:r>
      <w:r w:rsidR="00BA0B3D">
        <w:t>, please</w:t>
      </w:r>
      <w:r w:rsidR="007112CD" w:rsidRPr="007112CD">
        <w:t xml:space="preserve"> </w:t>
      </w:r>
      <w:r w:rsidR="004E3373">
        <w:t>visit the Health and Safety Executive website</w:t>
      </w:r>
      <w:r w:rsidR="007112CD" w:rsidRPr="007112CD">
        <w:t xml:space="preserve"> </w:t>
      </w:r>
      <w:r w:rsidR="004E3373">
        <w:t>at</w:t>
      </w:r>
      <w:r w:rsidR="001072DB">
        <w:t>:</w:t>
      </w:r>
      <w:r w:rsidR="007112CD" w:rsidRPr="007112CD">
        <w:t xml:space="preserve"> </w:t>
      </w:r>
      <w:hyperlink r:id="rId12" w:history="1">
        <w:r w:rsidR="007112CD" w:rsidRPr="007112CD">
          <w:rPr>
            <w:rStyle w:val="Hyperlink"/>
            <w:rFonts w:cs="Arial"/>
            <w:color w:val="auto"/>
            <w:szCs w:val="20"/>
          </w:rPr>
          <w:t>http://www.hse.gov.uk/risk/casestudies/</w:t>
        </w:r>
      </w:hyperlink>
    </w:p>
    <w:p w14:paraId="28300EC7" w14:textId="77777777" w:rsidR="00B116F6" w:rsidRPr="00D3652E" w:rsidRDefault="00B116F6" w:rsidP="007112CD">
      <w:pPr>
        <w:rPr>
          <w:rStyle w:val="Hyperlink"/>
          <w:color w:val="auto"/>
          <w:u w:val="none"/>
        </w:rPr>
      </w:pPr>
    </w:p>
    <w:p w14:paraId="116F4CD7" w14:textId="77777777" w:rsidR="002630B7" w:rsidRDefault="002630B7" w:rsidP="007112CD">
      <w:pPr>
        <w:rPr>
          <w:rStyle w:val="Hyperlink"/>
          <w:rFonts w:cs="Arial"/>
          <w:color w:val="auto"/>
          <w:szCs w:val="20"/>
        </w:rPr>
      </w:pPr>
    </w:p>
    <w:p w14:paraId="75E38508" w14:textId="77777777" w:rsidR="002630B7" w:rsidRDefault="002630B7" w:rsidP="007112CD">
      <w:pPr>
        <w:rPr>
          <w:rStyle w:val="Hyperlink"/>
          <w:rFonts w:cs="Arial"/>
          <w:color w:val="auto"/>
          <w:szCs w:val="20"/>
        </w:rPr>
      </w:pPr>
    </w:p>
    <w:p w14:paraId="34737533" w14:textId="77777777" w:rsidR="002630B7" w:rsidRPr="00B74177" w:rsidRDefault="00941AA0" w:rsidP="00523875">
      <w:pPr>
        <w:jc w:val="center"/>
        <w:rPr>
          <w:b/>
          <w:bCs/>
          <w:sz w:val="32"/>
          <w:szCs w:val="32"/>
          <w:u w:val="single"/>
        </w:rPr>
      </w:pPr>
      <w:r w:rsidRPr="00B74177">
        <w:rPr>
          <w:b/>
          <w:bCs/>
          <w:sz w:val="32"/>
          <w:szCs w:val="32"/>
          <w:u w:val="single"/>
        </w:rPr>
        <w:lastRenderedPageBreak/>
        <w:t>COVID-19 RISK ASSESSMENT</w:t>
      </w:r>
    </w:p>
    <w:p w14:paraId="4C63F194" w14:textId="77777777" w:rsidR="00523875" w:rsidRDefault="00523875" w:rsidP="00E33A86">
      <w:pPr>
        <w:pStyle w:val="Subtitle"/>
      </w:pPr>
    </w:p>
    <w:p w14:paraId="3137A29E" w14:textId="77777777" w:rsidR="00523875" w:rsidRDefault="00523875" w:rsidP="00E33A86">
      <w:pPr>
        <w:pStyle w:val="Subtitle"/>
      </w:pPr>
    </w:p>
    <w:p w14:paraId="3E6657CC" w14:textId="77777777" w:rsidR="001034DF" w:rsidRDefault="00267BCC" w:rsidP="00E33A86">
      <w:pPr>
        <w:pStyle w:val="Subtitle"/>
      </w:pPr>
      <w:r>
        <w:t>Company</w:t>
      </w:r>
      <w:r w:rsidR="00851543">
        <w:t>/Business</w:t>
      </w:r>
      <w:r w:rsidR="002254AA">
        <w:t xml:space="preserve"> </w:t>
      </w:r>
      <w:r w:rsidR="00851543">
        <w:t>N</w:t>
      </w:r>
      <w:r w:rsidR="002254AA">
        <w:t xml:space="preserve">ame: </w:t>
      </w:r>
      <w:bookmarkStart w:id="1" w:name="Text12"/>
      <w:r w:rsidR="002254AA">
        <w:t> </w:t>
      </w:r>
      <w:bookmarkEnd w:id="1"/>
      <w:r w:rsidR="00681A4D">
        <w:t xml:space="preserve">                                                                          </w:t>
      </w:r>
      <w:r w:rsidR="0042177D">
        <w:t xml:space="preserve">Assessment Carried Out By: </w:t>
      </w:r>
    </w:p>
    <w:p w14:paraId="77430320" w14:textId="77777777" w:rsidR="007B0DDD" w:rsidRDefault="00447305" w:rsidP="00267BCC">
      <w:pPr>
        <w:rPr>
          <w:b/>
          <w:bCs/>
          <w:sz w:val="24"/>
          <w:lang w:eastAsia="en-GB"/>
        </w:rPr>
      </w:pPr>
      <w:r w:rsidRPr="00447305">
        <w:rPr>
          <w:b/>
          <w:bCs/>
          <w:sz w:val="24"/>
          <w:lang w:eastAsia="en-GB"/>
        </w:rPr>
        <w:t xml:space="preserve">Address: </w:t>
      </w:r>
      <w:r w:rsidR="00501771">
        <w:rPr>
          <w:b/>
          <w:bCs/>
          <w:sz w:val="24"/>
          <w:lang w:eastAsia="en-GB"/>
        </w:rPr>
        <w:t xml:space="preserve">                                                                                                         </w:t>
      </w:r>
      <w:r w:rsidR="007B0DDD">
        <w:rPr>
          <w:b/>
          <w:bCs/>
          <w:sz w:val="24"/>
          <w:lang w:eastAsia="en-GB"/>
        </w:rPr>
        <w:t xml:space="preserve"> </w:t>
      </w:r>
    </w:p>
    <w:p w14:paraId="60DBD08B" w14:textId="77777777" w:rsidR="00501771" w:rsidRDefault="007B0DDD" w:rsidP="00267BCC">
      <w:pPr>
        <w:rPr>
          <w:b/>
          <w:bCs/>
          <w:sz w:val="24"/>
          <w:lang w:eastAsia="en-GB"/>
        </w:rPr>
      </w:pPr>
      <w:r>
        <w:rPr>
          <w:b/>
          <w:bCs/>
          <w:sz w:val="24"/>
          <w:lang w:eastAsia="en-GB"/>
        </w:rPr>
        <w:t xml:space="preserve">                                                                                                                         </w:t>
      </w:r>
      <w:r w:rsidR="00501771">
        <w:rPr>
          <w:b/>
          <w:bCs/>
          <w:sz w:val="24"/>
          <w:lang w:eastAsia="en-GB"/>
        </w:rPr>
        <w:t>Date of Assessment</w:t>
      </w:r>
      <w:r w:rsidR="00A35759">
        <w:rPr>
          <w:b/>
          <w:bCs/>
          <w:sz w:val="24"/>
          <w:lang w:eastAsia="en-GB"/>
        </w:rPr>
        <w:t xml:space="preserve">: </w:t>
      </w:r>
    </w:p>
    <w:p w14:paraId="6BDC5051" w14:textId="77777777" w:rsidR="00AB5DC0" w:rsidRDefault="00AB5DC0" w:rsidP="00267BCC">
      <w:pPr>
        <w:rPr>
          <w:b/>
          <w:bCs/>
          <w:sz w:val="24"/>
          <w:lang w:eastAsia="en-GB"/>
        </w:rPr>
      </w:pPr>
    </w:p>
    <w:p w14:paraId="7E021BDF" w14:textId="77777777" w:rsidR="00AB5DC0" w:rsidRDefault="007B0DDD" w:rsidP="00267BCC">
      <w:pPr>
        <w:rPr>
          <w:b/>
          <w:bCs/>
          <w:sz w:val="24"/>
          <w:lang w:eastAsia="en-GB"/>
        </w:rPr>
      </w:pPr>
      <w:r>
        <w:rPr>
          <w:b/>
          <w:bCs/>
          <w:sz w:val="24"/>
          <w:lang w:eastAsia="en-GB"/>
        </w:rPr>
        <w:t xml:space="preserve">                                                                                                                         </w:t>
      </w:r>
      <w:r w:rsidR="003A24F0">
        <w:rPr>
          <w:b/>
          <w:bCs/>
          <w:sz w:val="24"/>
          <w:lang w:eastAsia="en-GB"/>
        </w:rPr>
        <w:t>Date</w:t>
      </w:r>
      <w:r w:rsidR="00255C7D">
        <w:rPr>
          <w:b/>
          <w:bCs/>
          <w:sz w:val="24"/>
          <w:lang w:eastAsia="en-GB"/>
        </w:rPr>
        <w:t xml:space="preserve"> of Review:</w:t>
      </w:r>
    </w:p>
    <w:p w14:paraId="31F4424F" w14:textId="77777777" w:rsidR="00FD41D5" w:rsidRPr="00447305" w:rsidRDefault="00FD41D5" w:rsidP="00267BCC">
      <w:pPr>
        <w:rPr>
          <w:b/>
          <w:bCs/>
          <w:sz w:val="24"/>
          <w:lang w:eastAsia="en-GB"/>
        </w:rPr>
      </w:pPr>
    </w:p>
    <w:p w14:paraId="02A093C4" w14:textId="77777777" w:rsidR="001034DF" w:rsidRDefault="001034D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9"/>
        <w:gridCol w:w="2857"/>
        <w:gridCol w:w="4284"/>
        <w:gridCol w:w="3758"/>
        <w:gridCol w:w="1398"/>
        <w:gridCol w:w="1093"/>
        <w:gridCol w:w="1085"/>
      </w:tblGrid>
      <w:tr w:rsidR="001034DF" w14:paraId="0FE6BD53" w14:textId="77777777" w:rsidTr="00850BD9">
        <w:trPr>
          <w:tblHeader/>
        </w:trPr>
        <w:tc>
          <w:tcPr>
            <w:tcW w:w="1487" w:type="dxa"/>
            <w:shd w:val="clear" w:color="auto" w:fill="9CC2E5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51691E" w14:textId="77777777" w:rsidR="001034DF" w:rsidRPr="00E33A86" w:rsidRDefault="002254AA" w:rsidP="00E33A86">
            <w:pPr>
              <w:rPr>
                <w:rStyle w:val="SubtleEmphasis"/>
              </w:rPr>
            </w:pPr>
            <w:r w:rsidRPr="00E33A86">
              <w:rPr>
                <w:rStyle w:val="SubtleEmphasis"/>
              </w:rPr>
              <w:t>What are the hazards?</w:t>
            </w:r>
          </w:p>
        </w:tc>
        <w:tc>
          <w:tcPr>
            <w:tcW w:w="2853" w:type="dxa"/>
            <w:shd w:val="clear" w:color="auto" w:fill="9CC2E5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3A9676" w14:textId="77777777" w:rsidR="001034DF" w:rsidRPr="00E33A86" w:rsidRDefault="002254AA" w:rsidP="00E33A86">
            <w:pPr>
              <w:rPr>
                <w:rStyle w:val="SubtleEmphasis"/>
              </w:rPr>
            </w:pPr>
            <w:r w:rsidRPr="00E33A86">
              <w:rPr>
                <w:rStyle w:val="SubtleEmphasis"/>
              </w:rPr>
              <w:t>Who might be harmed and how?</w:t>
            </w:r>
          </w:p>
        </w:tc>
        <w:tc>
          <w:tcPr>
            <w:tcW w:w="4279" w:type="dxa"/>
            <w:shd w:val="clear" w:color="auto" w:fill="9CC2E5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AB39A9" w14:textId="77777777" w:rsidR="001034DF" w:rsidRPr="00E33A86" w:rsidRDefault="002254AA" w:rsidP="00E33A86">
            <w:pPr>
              <w:rPr>
                <w:rStyle w:val="SubtleEmphasis"/>
              </w:rPr>
            </w:pPr>
            <w:r w:rsidRPr="00E33A86">
              <w:rPr>
                <w:rStyle w:val="SubtleEmphasis"/>
              </w:rPr>
              <w:t>What are you already doing</w:t>
            </w:r>
            <w:r w:rsidR="005612B7">
              <w:rPr>
                <w:rStyle w:val="SubtleEmphasis"/>
              </w:rPr>
              <w:t xml:space="preserve"> to control the risks</w:t>
            </w:r>
            <w:r w:rsidR="000B30AC">
              <w:rPr>
                <w:rStyle w:val="SubtleEmphasis"/>
              </w:rPr>
              <w:t xml:space="preserve"> from Coronavirus</w:t>
            </w:r>
            <w:r w:rsidRPr="00E33A86">
              <w:rPr>
                <w:rStyle w:val="SubtleEmphasis"/>
              </w:rPr>
              <w:t>?</w:t>
            </w:r>
          </w:p>
        </w:tc>
        <w:tc>
          <w:tcPr>
            <w:tcW w:w="3753" w:type="dxa"/>
            <w:shd w:val="clear" w:color="auto" w:fill="9CC2E5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CFC790" w14:textId="77777777" w:rsidR="001034DF" w:rsidRPr="00E33A86" w:rsidRDefault="00A275B8" w:rsidP="00E33A86">
            <w:pPr>
              <w:rPr>
                <w:rStyle w:val="SubtleEmphasis"/>
              </w:rPr>
            </w:pPr>
            <w:r>
              <w:rPr>
                <w:rStyle w:val="SubtleEmphasis"/>
              </w:rPr>
              <w:t xml:space="preserve">What further action </w:t>
            </w:r>
            <w:r w:rsidR="003A6AD4">
              <w:rPr>
                <w:rStyle w:val="SubtleEmphasis"/>
              </w:rPr>
              <w:t>do you need to take to control the</w:t>
            </w:r>
            <w:r w:rsidR="002254AA" w:rsidRPr="00E33A86">
              <w:rPr>
                <w:rStyle w:val="SubtleEmphasis"/>
              </w:rPr>
              <w:t xml:space="preserve"> risk</w:t>
            </w:r>
            <w:r w:rsidR="007F602E">
              <w:rPr>
                <w:rStyle w:val="SubtleEmphasis"/>
              </w:rPr>
              <w:t>s from Coronavirus</w:t>
            </w:r>
            <w:r w:rsidR="002254AA" w:rsidRPr="00E33A86">
              <w:rPr>
                <w:rStyle w:val="SubtleEmphasis"/>
              </w:rPr>
              <w:t>?</w:t>
            </w:r>
          </w:p>
        </w:tc>
        <w:tc>
          <w:tcPr>
            <w:tcW w:w="1396" w:type="dxa"/>
            <w:shd w:val="clear" w:color="auto" w:fill="9CC2E5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279783" w14:textId="77777777" w:rsidR="001034DF" w:rsidRPr="00E33A86" w:rsidRDefault="002254AA" w:rsidP="00E33A86">
            <w:pPr>
              <w:rPr>
                <w:rStyle w:val="SubtleEmphasis"/>
              </w:rPr>
            </w:pPr>
            <w:r w:rsidRPr="00E33A86">
              <w:rPr>
                <w:rStyle w:val="SubtleEmphasis"/>
              </w:rPr>
              <w:t>Action by whom?</w:t>
            </w:r>
          </w:p>
        </w:tc>
        <w:tc>
          <w:tcPr>
            <w:tcW w:w="1092" w:type="dxa"/>
            <w:shd w:val="clear" w:color="auto" w:fill="9CC2E5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EC38E8" w14:textId="77777777" w:rsidR="001034DF" w:rsidRPr="00E33A86" w:rsidRDefault="002254AA" w:rsidP="00E33A86">
            <w:pPr>
              <w:rPr>
                <w:rStyle w:val="SubtleEmphasis"/>
              </w:rPr>
            </w:pPr>
            <w:r w:rsidRPr="00E33A86">
              <w:rPr>
                <w:rStyle w:val="SubtleEmphasis"/>
              </w:rPr>
              <w:t>Action by when?</w:t>
            </w:r>
          </w:p>
        </w:tc>
        <w:tc>
          <w:tcPr>
            <w:tcW w:w="1084" w:type="dxa"/>
            <w:shd w:val="clear" w:color="auto" w:fill="9CC2E5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84FFE97" w14:textId="77777777" w:rsidR="001034DF" w:rsidRPr="00E33A86" w:rsidRDefault="002254AA" w:rsidP="00E33A86">
            <w:pPr>
              <w:rPr>
                <w:rStyle w:val="SubtleEmphasis"/>
              </w:rPr>
            </w:pPr>
            <w:r w:rsidRPr="00E33A86">
              <w:rPr>
                <w:rStyle w:val="SubtleEmphasis"/>
              </w:rPr>
              <w:t>Done</w:t>
            </w:r>
          </w:p>
        </w:tc>
      </w:tr>
      <w:tr w:rsidR="00C03AC9" w14:paraId="40FE7889" w14:textId="77777777" w:rsidTr="00850BD9">
        <w:trPr>
          <w:trHeight w:val="5602"/>
        </w:trPr>
        <w:tc>
          <w:tcPr>
            <w:tcW w:w="1487" w:type="dxa"/>
            <w:vMerge w:val="restar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F9E428" w14:textId="77777777" w:rsidR="00C03AC9" w:rsidRDefault="00C03AC9" w:rsidP="00E33A86">
            <w:pPr>
              <w:rPr>
                <w:rFonts w:eastAsia="Arial"/>
              </w:rPr>
            </w:pPr>
            <w:r>
              <w:rPr>
                <w:rFonts w:eastAsia="Arial"/>
              </w:rPr>
              <w:t>Transmission/</w:t>
            </w:r>
          </w:p>
          <w:p w14:paraId="0AB2A58E" w14:textId="77777777" w:rsidR="00C03AC9" w:rsidRDefault="00C03AC9" w:rsidP="00E33A86">
            <w:pPr>
              <w:rPr>
                <w:rFonts w:eastAsia="Arial"/>
              </w:rPr>
            </w:pPr>
            <w:r w:rsidRPr="00A07135">
              <w:rPr>
                <w:rFonts w:eastAsia="Arial"/>
              </w:rPr>
              <w:t>Spread of Coronavirus </w:t>
            </w:r>
          </w:p>
          <w:p w14:paraId="0285F5F5" w14:textId="77777777" w:rsidR="00C03AC9" w:rsidRPr="00A07135" w:rsidRDefault="00C03AC9" w:rsidP="00E33A86">
            <w:pPr>
              <w:rPr>
                <w:rFonts w:eastAsia="Arial"/>
              </w:rPr>
            </w:pPr>
            <w:r>
              <w:rPr>
                <w:rFonts w:eastAsia="Arial"/>
              </w:rPr>
              <w:t>(COVID-19)</w:t>
            </w:r>
          </w:p>
          <w:p w14:paraId="68396269" w14:textId="77777777" w:rsidR="00C03AC9" w:rsidRPr="00A07135" w:rsidRDefault="00C03AC9" w:rsidP="00E33A86">
            <w:pPr>
              <w:rPr>
                <w:rFonts w:eastAsia="Arial"/>
              </w:rPr>
            </w:pPr>
            <w:r w:rsidRPr="00A07135">
              <w:rPr>
                <w:rFonts w:eastAsia="Arial"/>
              </w:rPr>
              <w:t> </w:t>
            </w:r>
          </w:p>
        </w:tc>
        <w:tc>
          <w:tcPr>
            <w:tcW w:w="2853" w:type="dxa"/>
            <w:vMerge w:val="restar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814F01" w14:textId="77777777" w:rsidR="00C03AC9" w:rsidRDefault="00C03AC9" w:rsidP="00E9080A">
            <w:pPr>
              <w:pStyle w:val="ListParagraph"/>
              <w:numPr>
                <w:ilvl w:val="0"/>
                <w:numId w:val="0"/>
              </w:numPr>
              <w:ind w:left="360"/>
              <w:rPr>
                <w:rStyle w:val="normaltextrun"/>
              </w:rPr>
            </w:pPr>
            <w:r>
              <w:rPr>
                <w:rStyle w:val="normaltextrun"/>
              </w:rPr>
              <w:t>WHO:</w:t>
            </w:r>
          </w:p>
          <w:p w14:paraId="07C0C9AF" w14:textId="77777777" w:rsidR="00C03AC9" w:rsidRDefault="00C03AC9" w:rsidP="00E9080A">
            <w:pPr>
              <w:pStyle w:val="ListParagraph"/>
              <w:numPr>
                <w:ilvl w:val="0"/>
                <w:numId w:val="0"/>
              </w:numPr>
              <w:ind w:left="360"/>
              <w:rPr>
                <w:rStyle w:val="normaltextrun"/>
              </w:rPr>
            </w:pPr>
          </w:p>
          <w:p w14:paraId="0A05FCD8" w14:textId="77777777" w:rsidR="00C03AC9" w:rsidRPr="00A07135" w:rsidRDefault="00C03AC9" w:rsidP="00E9080A">
            <w:pPr>
              <w:pStyle w:val="ListParagraph"/>
              <w:rPr>
                <w:rStyle w:val="eop"/>
              </w:rPr>
            </w:pPr>
            <w:r w:rsidRPr="00A07135">
              <w:rPr>
                <w:rStyle w:val="normaltextrun"/>
              </w:rPr>
              <w:t>Staff </w:t>
            </w:r>
            <w:r w:rsidRPr="00A07135">
              <w:rPr>
                <w:rStyle w:val="eop"/>
              </w:rPr>
              <w:t> </w:t>
            </w:r>
          </w:p>
          <w:p w14:paraId="22C19BC6" w14:textId="77777777" w:rsidR="00C03AC9" w:rsidRPr="00A07135" w:rsidRDefault="00C03AC9" w:rsidP="00E33A86">
            <w:pPr>
              <w:pStyle w:val="ListParagraph"/>
              <w:rPr>
                <w:rStyle w:val="eop"/>
              </w:rPr>
            </w:pPr>
            <w:r w:rsidRPr="00A07135">
              <w:rPr>
                <w:rStyle w:val="normaltextrun"/>
              </w:rPr>
              <w:t>Visitors</w:t>
            </w:r>
            <w:r w:rsidRPr="00A07135">
              <w:rPr>
                <w:rStyle w:val="eop"/>
              </w:rPr>
              <w:t> </w:t>
            </w:r>
          </w:p>
          <w:p w14:paraId="7881C255" w14:textId="77777777" w:rsidR="00C03AC9" w:rsidRPr="00A07135" w:rsidRDefault="00C03AC9" w:rsidP="00E33A86">
            <w:pPr>
              <w:pStyle w:val="ListParagraph"/>
              <w:rPr>
                <w:rStyle w:val="normaltextrun"/>
              </w:rPr>
            </w:pPr>
            <w:r w:rsidRPr="00A07135">
              <w:rPr>
                <w:rStyle w:val="normaltextrun"/>
              </w:rPr>
              <w:t xml:space="preserve">Customers </w:t>
            </w:r>
          </w:p>
          <w:p w14:paraId="25093B0E" w14:textId="77777777" w:rsidR="00C03AC9" w:rsidRPr="00A07135" w:rsidRDefault="00C03AC9" w:rsidP="00E33A86">
            <w:pPr>
              <w:pStyle w:val="ListParagraph"/>
              <w:rPr>
                <w:rStyle w:val="eop"/>
              </w:rPr>
            </w:pPr>
            <w:r w:rsidRPr="00A07135">
              <w:rPr>
                <w:rStyle w:val="normaltextrun"/>
              </w:rPr>
              <w:t>Suppliers</w:t>
            </w:r>
            <w:r w:rsidRPr="00A07135">
              <w:rPr>
                <w:rStyle w:val="eop"/>
              </w:rPr>
              <w:t> </w:t>
            </w:r>
          </w:p>
          <w:p w14:paraId="6E2B4B72" w14:textId="77777777" w:rsidR="00C03AC9" w:rsidRPr="00A07135" w:rsidRDefault="00C03AC9" w:rsidP="00E33A86">
            <w:pPr>
              <w:pStyle w:val="ListParagraph"/>
              <w:rPr>
                <w:rStyle w:val="normaltextrun"/>
              </w:rPr>
            </w:pPr>
            <w:r w:rsidRPr="00A07135">
              <w:rPr>
                <w:rStyle w:val="normaltextrun"/>
              </w:rPr>
              <w:t>Cleaners</w:t>
            </w:r>
          </w:p>
          <w:p w14:paraId="0DFA3992" w14:textId="77777777" w:rsidR="00C03AC9" w:rsidRPr="00A07135" w:rsidRDefault="00C03AC9" w:rsidP="00E33A86">
            <w:pPr>
              <w:pStyle w:val="ListParagraph"/>
              <w:rPr>
                <w:rStyle w:val="eop"/>
              </w:rPr>
            </w:pPr>
            <w:r w:rsidRPr="00A07135">
              <w:rPr>
                <w:rStyle w:val="normaltextrun"/>
              </w:rPr>
              <w:t>Contractors</w:t>
            </w:r>
            <w:r w:rsidRPr="00A07135">
              <w:rPr>
                <w:rStyle w:val="eop"/>
              </w:rPr>
              <w:t> </w:t>
            </w:r>
          </w:p>
          <w:p w14:paraId="537F51E8" w14:textId="77777777" w:rsidR="00C03AC9" w:rsidRDefault="00C03AC9" w:rsidP="00E33A86">
            <w:pPr>
              <w:pStyle w:val="ListParagraph"/>
              <w:rPr>
                <w:rStyle w:val="normaltextrun"/>
              </w:rPr>
            </w:pPr>
            <w:r w:rsidRPr="00A07135">
              <w:rPr>
                <w:rStyle w:val="normaltextrun"/>
              </w:rPr>
              <w:t>Drivers</w:t>
            </w:r>
          </w:p>
          <w:p w14:paraId="56761024" w14:textId="77777777" w:rsidR="00C03AC9" w:rsidRPr="00957C2A" w:rsidRDefault="00C03AC9" w:rsidP="00E33A86">
            <w:pPr>
              <w:pStyle w:val="ListParagraph"/>
            </w:pPr>
            <w:r w:rsidRPr="00957C2A">
              <w:t>Vulnerable groups  </w:t>
            </w:r>
          </w:p>
          <w:p w14:paraId="0A560D46" w14:textId="77777777" w:rsidR="00C03AC9" w:rsidRDefault="00C03AC9" w:rsidP="00957C2A">
            <w:pPr>
              <w:rPr>
                <w:rFonts w:eastAsia="Arial"/>
              </w:rPr>
            </w:pPr>
            <w:r w:rsidRPr="00A07135">
              <w:rPr>
                <w:rFonts w:eastAsia="Arial"/>
              </w:rPr>
              <w:t>such as pregnant workers and those with existing underlying health conditions.</w:t>
            </w:r>
          </w:p>
          <w:p w14:paraId="2247E1E4" w14:textId="77777777" w:rsidR="00C03AC9" w:rsidRDefault="00C03AC9" w:rsidP="00957C2A">
            <w:pPr>
              <w:rPr>
                <w:rFonts w:eastAsia="Arial"/>
              </w:rPr>
            </w:pPr>
          </w:p>
          <w:p w14:paraId="3AB1A8CB" w14:textId="77777777" w:rsidR="00C03AC9" w:rsidRDefault="00C03AC9" w:rsidP="00957C2A">
            <w:pPr>
              <w:rPr>
                <w:rFonts w:eastAsia="Arial"/>
              </w:rPr>
            </w:pPr>
          </w:p>
          <w:p w14:paraId="4CA539BB" w14:textId="77777777" w:rsidR="00C03AC9" w:rsidRDefault="00C03AC9" w:rsidP="00957C2A">
            <w:pPr>
              <w:rPr>
                <w:rFonts w:eastAsia="Arial"/>
              </w:rPr>
            </w:pPr>
            <w:r>
              <w:rPr>
                <w:rFonts w:eastAsia="Arial"/>
              </w:rPr>
              <w:t xml:space="preserve">     HOW</w:t>
            </w:r>
          </w:p>
          <w:p w14:paraId="79A4876F" w14:textId="77777777" w:rsidR="00C03AC9" w:rsidRDefault="00C03AC9" w:rsidP="00957C2A">
            <w:pPr>
              <w:rPr>
                <w:rFonts w:eastAsia="Arial"/>
              </w:rPr>
            </w:pPr>
          </w:p>
          <w:p w14:paraId="37EC989F" w14:textId="77777777" w:rsidR="00C03AC9" w:rsidRDefault="00C03AC9" w:rsidP="00A46003">
            <w:pPr>
              <w:pStyle w:val="ListParagraph"/>
              <w:numPr>
                <w:ilvl w:val="0"/>
                <w:numId w:val="16"/>
              </w:numPr>
            </w:pPr>
            <w:r w:rsidRPr="00A46003">
              <w:t>Any person whom physically </w:t>
            </w:r>
            <w:proofErr w:type="gramStart"/>
            <w:r w:rsidRPr="00A46003">
              <w:t>comes into contact with</w:t>
            </w:r>
            <w:proofErr w:type="gramEnd"/>
            <w:r w:rsidRPr="00A46003">
              <w:t> an infected individual who is asymptomatic/symptomatic, in relation to your business. </w:t>
            </w:r>
          </w:p>
          <w:p w14:paraId="0AA7E9CD" w14:textId="77777777" w:rsidR="00C03AC9" w:rsidRDefault="00C03AC9" w:rsidP="00A46003">
            <w:pPr>
              <w:pStyle w:val="ListParagraph"/>
              <w:numPr>
                <w:ilvl w:val="0"/>
                <w:numId w:val="16"/>
              </w:numPr>
              <w:rPr>
                <w:rStyle w:val="normaltextrun"/>
              </w:rPr>
            </w:pPr>
            <w:r w:rsidRPr="00A46003">
              <w:lastRenderedPageBreak/>
              <w:t>Touching Contaminated articles/objects/work equipment/machinery</w:t>
            </w:r>
            <w:r>
              <w:t>.</w:t>
            </w:r>
            <w:r w:rsidRPr="00A46003">
              <w:t> </w:t>
            </w:r>
          </w:p>
          <w:p w14:paraId="66C10F5F" w14:textId="77777777" w:rsidR="00C03AC9" w:rsidRPr="00610BA0" w:rsidRDefault="00C03AC9" w:rsidP="00610BA0"/>
          <w:p w14:paraId="1777AEAB" w14:textId="77777777" w:rsidR="00C03AC9" w:rsidRPr="00610BA0" w:rsidRDefault="00C03AC9" w:rsidP="00610BA0"/>
          <w:p w14:paraId="657492F6" w14:textId="77777777" w:rsidR="00C03AC9" w:rsidRPr="00610BA0" w:rsidRDefault="00C03AC9" w:rsidP="00610BA0"/>
          <w:p w14:paraId="4436D417" w14:textId="77777777" w:rsidR="00C03AC9" w:rsidRPr="00610BA0" w:rsidRDefault="00C03AC9" w:rsidP="00610BA0"/>
          <w:p w14:paraId="06733F57" w14:textId="77777777" w:rsidR="00C03AC9" w:rsidRPr="00610BA0" w:rsidRDefault="00C03AC9" w:rsidP="00610BA0"/>
          <w:p w14:paraId="0E519CF0" w14:textId="77777777" w:rsidR="00C03AC9" w:rsidRPr="00610BA0" w:rsidRDefault="00C03AC9" w:rsidP="00610BA0"/>
          <w:p w14:paraId="6BFE5CBB" w14:textId="77777777" w:rsidR="00C03AC9" w:rsidRPr="00610BA0" w:rsidRDefault="00C03AC9" w:rsidP="00610BA0"/>
          <w:p w14:paraId="18385EF5" w14:textId="77777777" w:rsidR="00C03AC9" w:rsidRPr="00610BA0" w:rsidRDefault="00C03AC9" w:rsidP="00610BA0"/>
          <w:p w14:paraId="459F9B92" w14:textId="77777777" w:rsidR="00C03AC9" w:rsidRPr="00610BA0" w:rsidRDefault="00C03AC9" w:rsidP="00610BA0"/>
          <w:p w14:paraId="171FFD38" w14:textId="77777777" w:rsidR="00C03AC9" w:rsidRPr="00610BA0" w:rsidRDefault="00C03AC9" w:rsidP="00610BA0"/>
          <w:p w14:paraId="41420444" w14:textId="77777777" w:rsidR="00C03AC9" w:rsidRPr="00610BA0" w:rsidRDefault="00C03AC9" w:rsidP="00610BA0"/>
          <w:p w14:paraId="1CAA8404" w14:textId="77777777" w:rsidR="00C03AC9" w:rsidRPr="00610BA0" w:rsidRDefault="00C03AC9" w:rsidP="00610BA0"/>
          <w:p w14:paraId="549742BA" w14:textId="77777777" w:rsidR="00C03AC9" w:rsidRPr="00610BA0" w:rsidRDefault="00C03AC9" w:rsidP="00610BA0"/>
          <w:p w14:paraId="49E7B907" w14:textId="77777777" w:rsidR="00C03AC9" w:rsidRPr="00610BA0" w:rsidRDefault="00C03AC9" w:rsidP="00610BA0"/>
        </w:tc>
        <w:tc>
          <w:tcPr>
            <w:tcW w:w="4279" w:type="dxa"/>
            <w:vMerge w:val="restar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B22B1E" w14:textId="77777777" w:rsidR="00C03AC9" w:rsidRPr="00864FAD" w:rsidRDefault="00C03AC9" w:rsidP="001C4A4A">
            <w:pPr>
              <w:pStyle w:val="ListParagraph"/>
              <w:numPr>
                <w:ilvl w:val="0"/>
                <w:numId w:val="16"/>
              </w:numPr>
              <w:rPr>
                <w:bCs/>
                <w:szCs w:val="20"/>
              </w:rPr>
            </w:pPr>
            <w:r w:rsidRPr="001C4A4A">
              <w:rPr>
                <w:rStyle w:val="SubtleEmphasis"/>
                <w:b w:val="0"/>
                <w:bCs/>
              </w:rPr>
              <w:lastRenderedPageBreak/>
              <w:t>Personal Hygiene</w:t>
            </w:r>
            <w:r>
              <w:rPr>
                <w:rStyle w:val="SubtleEmphasis"/>
                <w:b w:val="0"/>
                <w:bCs/>
              </w:rPr>
              <w:t xml:space="preserve"> – </w:t>
            </w:r>
            <w:r w:rsidRPr="00A07135">
              <w:t xml:space="preserve">Hand washing facilities with </w:t>
            </w:r>
            <w:r>
              <w:t xml:space="preserve">antibacterial </w:t>
            </w:r>
            <w:r w:rsidRPr="00A07135">
              <w:t>soap</w:t>
            </w:r>
            <w:r>
              <w:t>, hot &amp; cold running water, and disposable hand towels.</w:t>
            </w:r>
          </w:p>
          <w:p w14:paraId="232CF51E" w14:textId="77777777" w:rsidR="00C03AC9" w:rsidRPr="00864FAD" w:rsidRDefault="00C03AC9" w:rsidP="00864FAD">
            <w:pPr>
              <w:pStyle w:val="ListParagraph"/>
              <w:numPr>
                <w:ilvl w:val="0"/>
                <w:numId w:val="18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Staff to be advised to wash their hands thoroughly for at least 20 seconds.</w:t>
            </w:r>
          </w:p>
          <w:p w14:paraId="0EC443DD" w14:textId="77777777" w:rsidR="00C03AC9" w:rsidRDefault="00C03AC9" w:rsidP="00AE2050">
            <w:pPr>
              <w:rPr>
                <w:rStyle w:val="SubtleEmphasis"/>
                <w:b w:val="0"/>
                <w:bCs/>
                <w:szCs w:val="24"/>
              </w:rPr>
            </w:pPr>
          </w:p>
          <w:p w14:paraId="1A6C1F19" w14:textId="77777777" w:rsidR="00C03AC9" w:rsidRPr="00CE573F" w:rsidRDefault="00C03AC9" w:rsidP="00AE2050">
            <w:pPr>
              <w:rPr>
                <w:rStyle w:val="SubtleEmphasis"/>
                <w:b w:val="0"/>
                <w:bCs/>
                <w:szCs w:val="24"/>
              </w:rPr>
            </w:pPr>
          </w:p>
          <w:p w14:paraId="40F1C332" w14:textId="77777777" w:rsidR="00C03AC9" w:rsidRPr="001C4A4A" w:rsidRDefault="00C03AC9" w:rsidP="001C4A4A">
            <w:pPr>
              <w:pStyle w:val="ListParagraph"/>
              <w:numPr>
                <w:ilvl w:val="0"/>
                <w:numId w:val="16"/>
              </w:numPr>
              <w:rPr>
                <w:rStyle w:val="SubtleEmphasis"/>
                <w:b w:val="0"/>
                <w:bCs/>
                <w:szCs w:val="24"/>
              </w:rPr>
            </w:pPr>
            <w:r w:rsidRPr="001C4A4A">
              <w:rPr>
                <w:rStyle w:val="SubtleEmphasis"/>
                <w:b w:val="0"/>
                <w:bCs/>
                <w:szCs w:val="24"/>
              </w:rPr>
              <w:t>Staff Welfare, i.e. Health Checks/Questionnaires</w:t>
            </w:r>
          </w:p>
          <w:p w14:paraId="15DA2916" w14:textId="77777777" w:rsidR="00C03AC9" w:rsidRDefault="00C03AC9" w:rsidP="00E33A86">
            <w:pPr>
              <w:rPr>
                <w:rStyle w:val="SubtleEmphasis"/>
                <w:b w:val="0"/>
                <w:bCs/>
              </w:rPr>
            </w:pPr>
          </w:p>
          <w:p w14:paraId="6D66F540" w14:textId="77777777" w:rsidR="00C03AC9" w:rsidRPr="00CE573F" w:rsidRDefault="00C03AC9" w:rsidP="00E33A86">
            <w:pPr>
              <w:rPr>
                <w:rStyle w:val="SubtleEmphasis"/>
                <w:b w:val="0"/>
                <w:bCs/>
              </w:rPr>
            </w:pPr>
          </w:p>
          <w:p w14:paraId="21DB844C" w14:textId="77777777" w:rsidR="00C03AC9" w:rsidRPr="00004324" w:rsidRDefault="00C03AC9" w:rsidP="00004324">
            <w:pPr>
              <w:pStyle w:val="ListParagraph"/>
              <w:numPr>
                <w:ilvl w:val="0"/>
                <w:numId w:val="17"/>
              </w:numPr>
              <w:rPr>
                <w:rStyle w:val="SubtleEmphasis"/>
                <w:b w:val="0"/>
                <w:bCs/>
              </w:rPr>
            </w:pPr>
            <w:r>
              <w:rPr>
                <w:rStyle w:val="SubtleEmphasis"/>
                <w:b w:val="0"/>
                <w:bCs/>
              </w:rPr>
              <w:t xml:space="preserve">Procedure for </w:t>
            </w:r>
            <w:r w:rsidRPr="00004324">
              <w:rPr>
                <w:rStyle w:val="SubtleEmphasis"/>
                <w:b w:val="0"/>
                <w:bCs/>
              </w:rPr>
              <w:t>Vulnerable/High-Risk Employees/Staff Shielding</w:t>
            </w:r>
            <w:r>
              <w:rPr>
                <w:rStyle w:val="SubtleEmphasis"/>
                <w:b w:val="0"/>
                <w:bCs/>
              </w:rPr>
              <w:t xml:space="preserve"> - </w:t>
            </w:r>
          </w:p>
          <w:p w14:paraId="7D6F2EBF" w14:textId="77777777" w:rsidR="00C03AC9" w:rsidRPr="00B24987" w:rsidRDefault="00C03AC9" w:rsidP="002C7FAE">
            <w:pPr>
              <w:pStyle w:val="ListParagraph"/>
              <w:numPr>
                <w:ilvl w:val="0"/>
                <w:numId w:val="0"/>
              </w:numPr>
              <w:ind w:left="720"/>
            </w:pPr>
            <w:r w:rsidRPr="00B24987">
              <w:t>Encourage those shielding or in higher-    risk groups to continue working from home.</w:t>
            </w:r>
          </w:p>
          <w:p w14:paraId="2D615F1B" w14:textId="77777777" w:rsidR="00C03AC9" w:rsidRPr="00A07135" w:rsidRDefault="00C03AC9" w:rsidP="0095324D">
            <w:pPr>
              <w:rPr>
                <w:rFonts w:eastAsia="Arial"/>
              </w:rPr>
            </w:pPr>
          </w:p>
          <w:p w14:paraId="0B8A6342" w14:textId="77777777" w:rsidR="00C03AC9" w:rsidRPr="00CE573F" w:rsidRDefault="00C03AC9" w:rsidP="00E33A86">
            <w:pPr>
              <w:rPr>
                <w:rStyle w:val="SubtleEmphasis"/>
                <w:b w:val="0"/>
                <w:bCs/>
              </w:rPr>
            </w:pPr>
          </w:p>
          <w:p w14:paraId="570E8349" w14:textId="77777777" w:rsidR="00C03AC9" w:rsidRPr="00854A5D" w:rsidRDefault="00C03AC9" w:rsidP="00854A5D">
            <w:pPr>
              <w:pStyle w:val="ListParagraph"/>
              <w:numPr>
                <w:ilvl w:val="0"/>
                <w:numId w:val="17"/>
              </w:numPr>
              <w:rPr>
                <w:rStyle w:val="SubtleEmphasis"/>
                <w:b w:val="0"/>
                <w:bCs/>
              </w:rPr>
            </w:pPr>
            <w:r w:rsidRPr="00854A5D">
              <w:rPr>
                <w:rStyle w:val="SubtleEmphasis"/>
                <w:b w:val="0"/>
                <w:bCs/>
              </w:rPr>
              <w:t>Staff displaying COVID symptoms whilst at work</w:t>
            </w:r>
          </w:p>
          <w:p w14:paraId="62CF7D15" w14:textId="77777777" w:rsidR="00C03AC9" w:rsidRDefault="00C03AC9" w:rsidP="00E33A86">
            <w:pPr>
              <w:rPr>
                <w:rFonts w:eastAsia="Arial"/>
                <w:bCs/>
              </w:rPr>
            </w:pPr>
          </w:p>
          <w:p w14:paraId="4CFE683E" w14:textId="77777777" w:rsidR="00C03AC9" w:rsidRDefault="00C03AC9" w:rsidP="00E33A86">
            <w:pPr>
              <w:rPr>
                <w:rFonts w:eastAsia="Arial"/>
                <w:bCs/>
              </w:rPr>
            </w:pPr>
          </w:p>
          <w:p w14:paraId="56F1F5A7" w14:textId="77777777" w:rsidR="00C03AC9" w:rsidRPr="00467D28" w:rsidRDefault="00C03AC9" w:rsidP="00467D28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 w:rsidRPr="00467D28">
              <w:rPr>
                <w:bCs/>
              </w:rPr>
              <w:t>Social Distancing at Work - Employees</w:t>
            </w:r>
          </w:p>
          <w:p w14:paraId="1B69ED6C" w14:textId="77777777" w:rsidR="00C03AC9" w:rsidRDefault="00C03AC9" w:rsidP="00A07135">
            <w:pPr>
              <w:rPr>
                <w:rStyle w:val="SubtleEmphasis"/>
                <w:b w:val="0"/>
                <w:bCs/>
              </w:rPr>
            </w:pPr>
          </w:p>
          <w:p w14:paraId="49C61556" w14:textId="77777777" w:rsidR="00C03AC9" w:rsidRPr="00CF7D26" w:rsidRDefault="00C03AC9" w:rsidP="00CF7D26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 w:rsidRPr="00CF7D26">
              <w:rPr>
                <w:rStyle w:val="SubtleEmphasis"/>
                <w:b w:val="0"/>
                <w:bCs/>
              </w:rPr>
              <w:lastRenderedPageBreak/>
              <w:t xml:space="preserve">Social Distancing </w:t>
            </w:r>
            <w:r>
              <w:rPr>
                <w:rStyle w:val="SubtleEmphasis"/>
                <w:b w:val="0"/>
                <w:bCs/>
              </w:rPr>
              <w:t>at Work</w:t>
            </w:r>
            <w:r w:rsidRPr="00CF7D26">
              <w:rPr>
                <w:rStyle w:val="SubtleEmphasis"/>
                <w:b w:val="0"/>
                <w:bCs/>
              </w:rPr>
              <w:t>– Customers/Contractors/Visitors</w:t>
            </w:r>
            <w:r w:rsidRPr="00CF7D26">
              <w:rPr>
                <w:bCs/>
              </w:rPr>
              <w:t xml:space="preserve"> </w:t>
            </w:r>
          </w:p>
          <w:p w14:paraId="4F2D5A8F" w14:textId="77777777" w:rsidR="00C03AC9" w:rsidRPr="00CE573F" w:rsidRDefault="00C03AC9" w:rsidP="00A07135">
            <w:pPr>
              <w:rPr>
                <w:rFonts w:eastAsia="Arial"/>
                <w:bCs/>
              </w:rPr>
            </w:pPr>
          </w:p>
          <w:p w14:paraId="19F80362" w14:textId="77777777" w:rsidR="00C03AC9" w:rsidRDefault="00C03AC9" w:rsidP="00A07135">
            <w:pPr>
              <w:rPr>
                <w:rFonts w:eastAsia="Arial"/>
                <w:bCs/>
              </w:rPr>
            </w:pPr>
          </w:p>
          <w:p w14:paraId="5AA67B80" w14:textId="77777777" w:rsidR="00C03AC9" w:rsidRDefault="00C03AC9" w:rsidP="003E485D">
            <w:pPr>
              <w:pStyle w:val="ListParagraph"/>
              <w:numPr>
                <w:ilvl w:val="0"/>
                <w:numId w:val="17"/>
              </w:numPr>
            </w:pPr>
            <w:r>
              <w:t xml:space="preserve">COVID </w:t>
            </w:r>
            <w:r w:rsidRPr="00FA674C">
              <w:t>Signage</w:t>
            </w:r>
            <w:r>
              <w:t xml:space="preserve"> in the Workplace</w:t>
            </w:r>
          </w:p>
          <w:p w14:paraId="3FDCC07B" w14:textId="77777777" w:rsidR="00C03AC9" w:rsidRDefault="00C03AC9" w:rsidP="003E485D"/>
          <w:p w14:paraId="12D10681" w14:textId="77777777" w:rsidR="00C03AC9" w:rsidRDefault="00C03AC9" w:rsidP="003E485D"/>
          <w:p w14:paraId="77F331D7" w14:textId="77777777" w:rsidR="00C03AC9" w:rsidRPr="00FA482E" w:rsidRDefault="00C03AC9" w:rsidP="00B27302">
            <w:pPr>
              <w:pStyle w:val="ListParagraph"/>
              <w:numPr>
                <w:ilvl w:val="0"/>
                <w:numId w:val="17"/>
              </w:numPr>
              <w:rPr>
                <w:rStyle w:val="SubtleEmphasis"/>
                <w:b w:val="0"/>
                <w:bCs/>
              </w:rPr>
            </w:pPr>
            <w:r w:rsidRPr="00FA482E">
              <w:rPr>
                <w:rStyle w:val="SubtleEmphasis"/>
                <w:b w:val="0"/>
                <w:bCs/>
              </w:rPr>
              <w:t>Managing queues inside and out the premises</w:t>
            </w:r>
          </w:p>
          <w:p w14:paraId="47CC0109" w14:textId="77777777" w:rsidR="00C03AC9" w:rsidRDefault="00C03AC9" w:rsidP="00B27302">
            <w:pPr>
              <w:rPr>
                <w:rStyle w:val="SubtleEmphasis"/>
                <w:b w:val="0"/>
                <w:bCs/>
              </w:rPr>
            </w:pPr>
          </w:p>
          <w:p w14:paraId="7850A0E4" w14:textId="77777777" w:rsidR="00C03AC9" w:rsidRDefault="00C03AC9" w:rsidP="00B27302">
            <w:pPr>
              <w:rPr>
                <w:rStyle w:val="SubtleEmphasis"/>
                <w:b w:val="0"/>
                <w:bCs/>
              </w:rPr>
            </w:pPr>
          </w:p>
          <w:p w14:paraId="483936E0" w14:textId="77777777" w:rsidR="00C03AC9" w:rsidRDefault="00C03AC9" w:rsidP="00B27302">
            <w:pPr>
              <w:pStyle w:val="ListParagraph"/>
              <w:numPr>
                <w:ilvl w:val="0"/>
                <w:numId w:val="17"/>
              </w:numPr>
              <w:rPr>
                <w:rStyle w:val="SubtleEmphasis"/>
                <w:b w:val="0"/>
                <w:bCs/>
              </w:rPr>
            </w:pPr>
            <w:r w:rsidRPr="00A32ED0">
              <w:rPr>
                <w:rStyle w:val="SubtleEmphasis"/>
                <w:b w:val="0"/>
                <w:bCs/>
              </w:rPr>
              <w:t>Controlling access and egress to the premises</w:t>
            </w:r>
          </w:p>
          <w:p w14:paraId="55FB0684" w14:textId="77777777" w:rsidR="00C03AC9" w:rsidRDefault="00C03AC9" w:rsidP="003E485D"/>
          <w:p w14:paraId="1A35D950" w14:textId="77777777" w:rsidR="00C03AC9" w:rsidRDefault="00C03AC9" w:rsidP="003E485D"/>
          <w:p w14:paraId="1EDE7FFF" w14:textId="77777777" w:rsidR="00C03AC9" w:rsidRPr="00821491" w:rsidRDefault="00C03AC9" w:rsidP="00731EA4">
            <w:pPr>
              <w:pStyle w:val="ListParagraph"/>
              <w:numPr>
                <w:ilvl w:val="0"/>
                <w:numId w:val="17"/>
              </w:numPr>
              <w:rPr>
                <w:rStyle w:val="SubtleEmphasis"/>
                <w:b w:val="0"/>
                <w:bCs/>
                <w:szCs w:val="24"/>
              </w:rPr>
            </w:pPr>
            <w:r w:rsidRPr="00FA7304">
              <w:rPr>
                <w:rStyle w:val="SubtleEmphasis"/>
                <w:b w:val="0"/>
                <w:bCs/>
              </w:rPr>
              <w:t xml:space="preserve">Cleaning and disinfection of premises, equipment </w:t>
            </w:r>
          </w:p>
          <w:p w14:paraId="58E11A60" w14:textId="77777777" w:rsidR="00C03AC9" w:rsidRPr="002C7FAE" w:rsidRDefault="00C03AC9" w:rsidP="00821491">
            <w:pPr>
              <w:pStyle w:val="ListParagraph"/>
              <w:numPr>
                <w:ilvl w:val="0"/>
                <w:numId w:val="0"/>
              </w:numPr>
              <w:ind w:left="720"/>
              <w:rPr>
                <w:bCs/>
              </w:rPr>
            </w:pPr>
          </w:p>
          <w:p w14:paraId="4EBDAC51" w14:textId="77777777" w:rsidR="00C03AC9" w:rsidRPr="00A32ED0" w:rsidRDefault="00C03AC9" w:rsidP="00A1218A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Cs w:val="20"/>
              </w:rPr>
            </w:pPr>
            <w:r w:rsidRPr="00A32ED0">
              <w:rPr>
                <w:rStyle w:val="SubtleEmphasis"/>
                <w:b w:val="0"/>
                <w:bCs/>
              </w:rPr>
              <w:t>Shared work equipment</w:t>
            </w:r>
          </w:p>
          <w:p w14:paraId="5D88784A" w14:textId="77777777" w:rsidR="00C03AC9" w:rsidRDefault="00C03AC9" w:rsidP="00731EA4">
            <w:pPr>
              <w:rPr>
                <w:rFonts w:eastAsia="Arial"/>
              </w:rPr>
            </w:pPr>
          </w:p>
          <w:p w14:paraId="577B990E" w14:textId="77777777" w:rsidR="00C03AC9" w:rsidRDefault="00C03AC9" w:rsidP="00731EA4">
            <w:pPr>
              <w:rPr>
                <w:rFonts w:eastAsia="Arial"/>
              </w:rPr>
            </w:pPr>
          </w:p>
          <w:p w14:paraId="3BAB96B0" w14:textId="77777777" w:rsidR="00C03AC9" w:rsidRDefault="00C03AC9" w:rsidP="00B27302">
            <w:pPr>
              <w:pStyle w:val="ListParagraph"/>
              <w:numPr>
                <w:ilvl w:val="0"/>
                <w:numId w:val="17"/>
              </w:numPr>
            </w:pPr>
            <w:r w:rsidRPr="00B27302">
              <w:t>Cross contamination, i.e. manual handing of merchandise/work equipment/goods</w:t>
            </w:r>
          </w:p>
          <w:p w14:paraId="40C0A74B" w14:textId="77777777" w:rsidR="00C03AC9" w:rsidRDefault="00C03AC9" w:rsidP="00A07135">
            <w:pPr>
              <w:rPr>
                <w:rFonts w:eastAsia="Arial"/>
                <w:bCs/>
              </w:rPr>
            </w:pPr>
          </w:p>
          <w:p w14:paraId="39DEBB6B" w14:textId="77777777" w:rsidR="00C03AC9" w:rsidRDefault="00C03AC9" w:rsidP="00A07135">
            <w:pPr>
              <w:rPr>
                <w:rFonts w:eastAsia="Arial"/>
                <w:bCs/>
              </w:rPr>
            </w:pPr>
          </w:p>
          <w:p w14:paraId="30C8C32D" w14:textId="77777777" w:rsidR="00C03AC9" w:rsidRDefault="00C03AC9" w:rsidP="00067CBF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 w:rsidRPr="00FA674C">
              <w:rPr>
                <w:bCs/>
              </w:rPr>
              <w:t>Business Transactions/Customer Payment Methods, i.e. procedure for customer orders</w:t>
            </w:r>
          </w:p>
          <w:p w14:paraId="20F45DE1" w14:textId="77777777" w:rsidR="00C03AC9" w:rsidRDefault="00C03AC9" w:rsidP="00A07135">
            <w:pPr>
              <w:rPr>
                <w:rFonts w:eastAsia="Arial"/>
                <w:bCs/>
              </w:rPr>
            </w:pPr>
          </w:p>
          <w:p w14:paraId="59C253FB" w14:textId="77777777" w:rsidR="00C03AC9" w:rsidRDefault="00C03AC9" w:rsidP="00A07135">
            <w:pPr>
              <w:rPr>
                <w:rFonts w:eastAsia="Arial"/>
                <w:bCs/>
              </w:rPr>
            </w:pPr>
          </w:p>
          <w:p w14:paraId="0F1CBCD2" w14:textId="77777777" w:rsidR="00C03AC9" w:rsidRPr="001C4A4A" w:rsidRDefault="00C03AC9" w:rsidP="00A07135">
            <w:pPr>
              <w:rPr>
                <w:rStyle w:val="SubtleEmphasis"/>
                <w:b w:val="0"/>
                <w:bCs/>
                <w:szCs w:val="24"/>
              </w:rPr>
            </w:pPr>
          </w:p>
        </w:tc>
        <w:tc>
          <w:tcPr>
            <w:tcW w:w="3753" w:type="dxa"/>
            <w:vMerge w:val="restar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8488B2" w14:textId="77777777" w:rsidR="00C03AC9" w:rsidRDefault="00C03AC9" w:rsidP="00F3775A">
            <w:pPr>
              <w:pStyle w:val="ListParagraph"/>
              <w:numPr>
                <w:ilvl w:val="0"/>
                <w:numId w:val="16"/>
              </w:numPr>
              <w:rPr>
                <w:bCs/>
              </w:rPr>
            </w:pPr>
            <w:r w:rsidRPr="00F3775A">
              <w:rPr>
                <w:bCs/>
              </w:rPr>
              <w:lastRenderedPageBreak/>
              <w:t xml:space="preserve">PPE i.e. </w:t>
            </w:r>
            <w:r>
              <w:rPr>
                <w:bCs/>
              </w:rPr>
              <w:t>f</w:t>
            </w:r>
            <w:r w:rsidRPr="00F3775A">
              <w:rPr>
                <w:bCs/>
              </w:rPr>
              <w:t xml:space="preserve">ace </w:t>
            </w:r>
            <w:r>
              <w:rPr>
                <w:bCs/>
              </w:rPr>
              <w:t>coverings</w:t>
            </w:r>
            <w:r w:rsidRPr="00F3775A">
              <w:rPr>
                <w:bCs/>
              </w:rPr>
              <w:t>/</w:t>
            </w:r>
            <w:r>
              <w:rPr>
                <w:bCs/>
              </w:rPr>
              <w:t>g</w:t>
            </w:r>
            <w:r w:rsidRPr="00F3775A">
              <w:rPr>
                <w:bCs/>
              </w:rPr>
              <w:t>loves</w:t>
            </w:r>
            <w:r>
              <w:rPr>
                <w:bCs/>
              </w:rPr>
              <w:t>.</w:t>
            </w:r>
          </w:p>
          <w:p w14:paraId="637D0EA5" w14:textId="77777777" w:rsidR="00C03AC9" w:rsidRPr="00F3775A" w:rsidRDefault="00C03AC9" w:rsidP="00A87827">
            <w:pPr>
              <w:pStyle w:val="ListParagraph"/>
              <w:numPr>
                <w:ilvl w:val="0"/>
                <w:numId w:val="0"/>
              </w:numPr>
              <w:ind w:left="720"/>
              <w:rPr>
                <w:bCs/>
              </w:rPr>
            </w:pPr>
          </w:p>
          <w:p w14:paraId="4FA7C50E" w14:textId="77777777" w:rsidR="00C03AC9" w:rsidRPr="00AC7B2D" w:rsidRDefault="00C03AC9" w:rsidP="00A07135">
            <w:pPr>
              <w:rPr>
                <w:rFonts w:eastAsia="Arial"/>
                <w:bCs/>
              </w:rPr>
            </w:pPr>
          </w:p>
          <w:p w14:paraId="723F8040" w14:textId="77777777" w:rsidR="00C03AC9" w:rsidRPr="00F3775A" w:rsidRDefault="00C03AC9" w:rsidP="00F3775A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00F3775A">
              <w:t>Staff to be reminded that wearing of gloves is not a substitute for good hand washing</w:t>
            </w:r>
            <w:r>
              <w:t>.</w:t>
            </w:r>
          </w:p>
          <w:p w14:paraId="0928131C" w14:textId="77777777" w:rsidR="00C03AC9" w:rsidRPr="002E5239" w:rsidRDefault="00C03AC9" w:rsidP="002E5239">
            <w:pPr>
              <w:pStyle w:val="Subtitle"/>
              <w:rPr>
                <w:rFonts w:eastAsia="Arial"/>
                <w:sz w:val="20"/>
                <w:szCs w:val="20"/>
              </w:rPr>
            </w:pPr>
          </w:p>
          <w:p w14:paraId="6171D663" w14:textId="77777777" w:rsidR="00C03AC9" w:rsidRPr="009E39A5" w:rsidRDefault="00C03AC9" w:rsidP="00AE2050">
            <w:pPr>
              <w:pStyle w:val="Subtitle"/>
              <w:rPr>
                <w:rStyle w:val="SubtleEmphasis"/>
                <w:b/>
              </w:rPr>
            </w:pPr>
          </w:p>
          <w:p w14:paraId="673A7D29" w14:textId="77777777" w:rsidR="00C03AC9" w:rsidRPr="00A07135" w:rsidRDefault="00C03AC9" w:rsidP="00E33A86">
            <w:pPr>
              <w:rPr>
                <w:rFonts w:eastAsia="Arial"/>
              </w:rPr>
            </w:pPr>
          </w:p>
          <w:p w14:paraId="49E08EFF" w14:textId="77777777" w:rsidR="00C03AC9" w:rsidRPr="00F3775A" w:rsidRDefault="00C03AC9" w:rsidP="00C32D54">
            <w:pPr>
              <w:rPr>
                <w:b/>
                <w:bCs/>
              </w:rPr>
            </w:pPr>
          </w:p>
        </w:tc>
        <w:tc>
          <w:tcPr>
            <w:tcW w:w="1396" w:type="dxa"/>
            <w:vMerge w:val="restar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DAA534" w14:textId="77777777" w:rsidR="00C03AC9" w:rsidRPr="00A07135" w:rsidRDefault="00C03AC9" w:rsidP="00A07135">
            <w:pPr>
              <w:rPr>
                <w:rFonts w:eastAsia="Arial"/>
              </w:rPr>
            </w:pPr>
          </w:p>
        </w:tc>
        <w:tc>
          <w:tcPr>
            <w:tcW w:w="1092" w:type="dxa"/>
            <w:vMerge w:val="restar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008A31" w14:textId="77777777" w:rsidR="00C03AC9" w:rsidRPr="00A07135" w:rsidRDefault="00C03AC9" w:rsidP="00A07135">
            <w:pPr>
              <w:rPr>
                <w:rFonts w:eastAsia="Arial"/>
              </w:rPr>
            </w:pPr>
          </w:p>
        </w:tc>
        <w:tc>
          <w:tcPr>
            <w:tcW w:w="108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C24C86" w14:textId="77777777" w:rsidR="00C03AC9" w:rsidRPr="2955209E" w:rsidRDefault="00C03AC9" w:rsidP="00A07135">
            <w:pPr>
              <w:rPr>
                <w:rStyle w:val="eop"/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03AC9" w14:paraId="35D53742" w14:textId="77777777" w:rsidTr="00850BD9">
        <w:trPr>
          <w:trHeight w:val="652"/>
        </w:trPr>
        <w:tc>
          <w:tcPr>
            <w:tcW w:w="1487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630106" w14:textId="77777777" w:rsidR="00C03AC9" w:rsidRPr="00A07135" w:rsidRDefault="00C03AC9" w:rsidP="00E33A86">
            <w:pPr>
              <w:rPr>
                <w:rFonts w:eastAsia="Arial"/>
              </w:rPr>
            </w:pPr>
          </w:p>
        </w:tc>
        <w:tc>
          <w:tcPr>
            <w:tcW w:w="2853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2B3A8A" w14:textId="77777777" w:rsidR="00C03AC9" w:rsidRPr="00A07135" w:rsidRDefault="00C03AC9" w:rsidP="00E33A86">
            <w:pPr>
              <w:rPr>
                <w:rStyle w:val="normaltextrun"/>
              </w:rPr>
            </w:pPr>
          </w:p>
        </w:tc>
        <w:tc>
          <w:tcPr>
            <w:tcW w:w="4279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71A79C" w14:textId="77777777" w:rsidR="00C03AC9" w:rsidRPr="00467D28" w:rsidRDefault="00C03AC9" w:rsidP="00A07135">
            <w:pPr>
              <w:rPr>
                <w:bCs/>
              </w:rPr>
            </w:pPr>
          </w:p>
        </w:tc>
        <w:tc>
          <w:tcPr>
            <w:tcW w:w="3753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37DF97" w14:textId="77777777" w:rsidR="00C03AC9" w:rsidRPr="00A07135" w:rsidRDefault="00C03AC9" w:rsidP="00C32D54">
            <w:pPr>
              <w:rPr>
                <w:rFonts w:eastAsia="Arial"/>
              </w:rPr>
            </w:pPr>
          </w:p>
        </w:tc>
        <w:tc>
          <w:tcPr>
            <w:tcW w:w="1396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898E7A" w14:textId="77777777" w:rsidR="00C03AC9" w:rsidRPr="00A07135" w:rsidRDefault="00C03AC9" w:rsidP="00A07135">
            <w:pPr>
              <w:rPr>
                <w:rFonts w:eastAsia="Arial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2BCA71" w14:textId="77777777" w:rsidR="00C03AC9" w:rsidRPr="00A07135" w:rsidRDefault="00C03AC9" w:rsidP="00A07135">
            <w:pPr>
              <w:rPr>
                <w:rFonts w:eastAsia="Arial"/>
              </w:rPr>
            </w:pPr>
          </w:p>
        </w:tc>
        <w:tc>
          <w:tcPr>
            <w:tcW w:w="108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022F15" w14:textId="77777777" w:rsidR="00C03AC9" w:rsidRPr="2955209E" w:rsidRDefault="00C03AC9" w:rsidP="00A07135">
            <w:pPr>
              <w:rPr>
                <w:rStyle w:val="eop"/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33A86" w14:paraId="78C0E3AE" w14:textId="77777777" w:rsidTr="00850BD9">
        <w:trPr>
          <w:trHeight w:val="3174"/>
        </w:trPr>
        <w:tc>
          <w:tcPr>
            <w:tcW w:w="1487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B5B7EA" w14:textId="77777777" w:rsidR="00E33A86" w:rsidRPr="00A07135" w:rsidRDefault="00E33A86" w:rsidP="00E33A86">
            <w:pPr>
              <w:rPr>
                <w:rFonts w:eastAsia="Arial"/>
              </w:rPr>
            </w:pPr>
          </w:p>
        </w:tc>
        <w:tc>
          <w:tcPr>
            <w:tcW w:w="2853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5D7D27" w14:textId="77777777" w:rsidR="00E33A86" w:rsidRPr="00A07135" w:rsidRDefault="00E33A86" w:rsidP="00E33A86">
            <w:pPr>
              <w:rPr>
                <w:rStyle w:val="normaltextrun"/>
              </w:rPr>
            </w:pPr>
          </w:p>
        </w:tc>
        <w:tc>
          <w:tcPr>
            <w:tcW w:w="4279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96FF48" w14:textId="77777777" w:rsidR="00A1218A" w:rsidRDefault="00A1218A" w:rsidP="00A1218A">
            <w:pPr>
              <w:pStyle w:val="ListParagraph"/>
              <w:numPr>
                <w:ilvl w:val="0"/>
                <w:numId w:val="17"/>
              </w:numPr>
              <w:rPr>
                <w:rStyle w:val="SubtleEmphasis"/>
                <w:b w:val="0"/>
                <w:bCs/>
              </w:rPr>
            </w:pPr>
            <w:r w:rsidRPr="00A1218A">
              <w:rPr>
                <w:rStyle w:val="SubtleEmphasis"/>
                <w:b w:val="0"/>
                <w:bCs/>
              </w:rPr>
              <w:t>Staff Arrival Times &amp; Departures</w:t>
            </w:r>
          </w:p>
          <w:p w14:paraId="55CC5D3F" w14:textId="77777777" w:rsidR="002A74F6" w:rsidRPr="002A74F6" w:rsidRDefault="002A74F6" w:rsidP="002A74F6">
            <w:pPr>
              <w:rPr>
                <w:rStyle w:val="SubtleEmphasis"/>
                <w:b w:val="0"/>
                <w:bCs/>
              </w:rPr>
            </w:pPr>
          </w:p>
          <w:p w14:paraId="1C222FE7" w14:textId="77777777" w:rsidR="00731EA4" w:rsidRDefault="00731EA4" w:rsidP="00731EA4">
            <w:pPr>
              <w:rPr>
                <w:rStyle w:val="SubtleEmphasis"/>
                <w:b w:val="0"/>
                <w:bCs/>
              </w:rPr>
            </w:pPr>
          </w:p>
          <w:p w14:paraId="6694679D" w14:textId="77777777" w:rsidR="00731EA4" w:rsidRPr="002A74F6" w:rsidRDefault="002A74F6" w:rsidP="002A74F6">
            <w:pPr>
              <w:pStyle w:val="ListParagraph"/>
              <w:numPr>
                <w:ilvl w:val="0"/>
                <w:numId w:val="17"/>
              </w:numPr>
              <w:rPr>
                <w:rStyle w:val="SubtleEmphasis"/>
                <w:b w:val="0"/>
                <w:bCs/>
              </w:rPr>
            </w:pPr>
            <w:r w:rsidRPr="002A74F6">
              <w:t>Staff breaks/canteen area</w:t>
            </w:r>
          </w:p>
          <w:p w14:paraId="6657E2CD" w14:textId="77777777" w:rsidR="0001735D" w:rsidRDefault="0001735D" w:rsidP="0001735D">
            <w:pPr>
              <w:rPr>
                <w:rStyle w:val="SubtleEmphasis"/>
                <w:b w:val="0"/>
                <w:bCs/>
              </w:rPr>
            </w:pPr>
          </w:p>
          <w:p w14:paraId="54A4BA79" w14:textId="77777777" w:rsidR="00731EA4" w:rsidRPr="00731EA4" w:rsidRDefault="00731EA4" w:rsidP="00731EA4">
            <w:pPr>
              <w:rPr>
                <w:rStyle w:val="SubtleEmphasis"/>
                <w:b w:val="0"/>
                <w:bCs/>
              </w:rPr>
            </w:pPr>
          </w:p>
          <w:p w14:paraId="4E92924B" w14:textId="77777777" w:rsidR="00E33A86" w:rsidRPr="0015261A" w:rsidRDefault="0015261A" w:rsidP="0015261A">
            <w:pPr>
              <w:pStyle w:val="ListParagraph"/>
              <w:numPr>
                <w:ilvl w:val="0"/>
                <w:numId w:val="17"/>
              </w:numPr>
              <w:rPr>
                <w:rStyle w:val="SubtleEmphasis"/>
                <w:b w:val="0"/>
                <w:bCs/>
              </w:rPr>
            </w:pPr>
            <w:r w:rsidRPr="0015261A">
              <w:rPr>
                <w:rStyle w:val="SubtleEmphasis"/>
                <w:b w:val="0"/>
                <w:bCs/>
              </w:rPr>
              <w:t xml:space="preserve">Workplace </w:t>
            </w:r>
            <w:r w:rsidR="00285EA0" w:rsidRPr="0015261A">
              <w:rPr>
                <w:rStyle w:val="SubtleEmphasis"/>
                <w:b w:val="0"/>
                <w:bCs/>
              </w:rPr>
              <w:t>Activities</w:t>
            </w:r>
            <w:r w:rsidRPr="0015261A">
              <w:rPr>
                <w:rStyle w:val="SubtleEmphasis"/>
                <w:b w:val="0"/>
                <w:bCs/>
              </w:rPr>
              <w:t xml:space="preserve"> &amp; Procedures</w:t>
            </w:r>
          </w:p>
          <w:p w14:paraId="68031505" w14:textId="77777777" w:rsidR="00285EA0" w:rsidRDefault="00285EA0" w:rsidP="00AE2050">
            <w:pPr>
              <w:rPr>
                <w:rStyle w:val="SubtleEmphasis"/>
                <w:b w:val="0"/>
                <w:bCs/>
              </w:rPr>
            </w:pPr>
          </w:p>
          <w:p w14:paraId="594A4F7C" w14:textId="77777777" w:rsidR="0015261A" w:rsidRPr="0015261A" w:rsidRDefault="0015261A" w:rsidP="00AE2050">
            <w:pPr>
              <w:rPr>
                <w:rStyle w:val="SubtleEmphasis"/>
                <w:b w:val="0"/>
                <w:bCs/>
              </w:rPr>
            </w:pPr>
          </w:p>
          <w:p w14:paraId="12D82CC1" w14:textId="77777777" w:rsidR="00285EA0" w:rsidRDefault="00285EA0" w:rsidP="0015261A">
            <w:pPr>
              <w:pStyle w:val="ListParagraph"/>
              <w:numPr>
                <w:ilvl w:val="0"/>
                <w:numId w:val="17"/>
              </w:numPr>
              <w:rPr>
                <w:rStyle w:val="SubtleEmphasis"/>
                <w:b w:val="0"/>
                <w:bCs/>
              </w:rPr>
            </w:pPr>
            <w:r w:rsidRPr="0015261A">
              <w:rPr>
                <w:rStyle w:val="SubtleEmphasis"/>
                <w:b w:val="0"/>
                <w:bCs/>
              </w:rPr>
              <w:t>Workplace layout/reconfiguration</w:t>
            </w:r>
            <w:r w:rsidR="00CD357D" w:rsidRPr="0015261A">
              <w:rPr>
                <w:rStyle w:val="SubtleEmphasis"/>
                <w:b w:val="0"/>
                <w:bCs/>
              </w:rPr>
              <w:t>, i.e. designated workplace entry and exit doors</w:t>
            </w:r>
            <w:r w:rsidR="00FA674C">
              <w:rPr>
                <w:rStyle w:val="SubtleEmphasis"/>
                <w:b w:val="0"/>
                <w:bCs/>
              </w:rPr>
              <w:t>.</w:t>
            </w:r>
          </w:p>
          <w:p w14:paraId="0A39A063" w14:textId="77777777" w:rsidR="00067CBF" w:rsidRPr="002C7FAE" w:rsidRDefault="00067CBF" w:rsidP="002C7FAE">
            <w:pPr>
              <w:rPr>
                <w:rStyle w:val="SubtleEmphasis"/>
                <w:b w:val="0"/>
                <w:bCs/>
              </w:rPr>
            </w:pPr>
          </w:p>
          <w:p w14:paraId="5FCAB940" w14:textId="77777777" w:rsidR="00CD357D" w:rsidRDefault="00CD357D" w:rsidP="0015261A">
            <w:pPr>
              <w:pStyle w:val="ListParagraph"/>
              <w:numPr>
                <w:ilvl w:val="0"/>
                <w:numId w:val="17"/>
              </w:numPr>
              <w:rPr>
                <w:rStyle w:val="SubtleEmphasis"/>
                <w:b w:val="0"/>
                <w:bCs/>
              </w:rPr>
            </w:pPr>
            <w:r w:rsidRPr="00FA674C">
              <w:rPr>
                <w:rStyle w:val="SubtleEmphasis"/>
                <w:b w:val="0"/>
                <w:bCs/>
              </w:rPr>
              <w:t>Management of Workplace High Traffic Areas, i.e. lifts/staircases/walkways</w:t>
            </w:r>
          </w:p>
          <w:p w14:paraId="7F31AA6E" w14:textId="77777777" w:rsidR="00067CBF" w:rsidRPr="00067CBF" w:rsidRDefault="00067CBF" w:rsidP="00067CBF">
            <w:pPr>
              <w:rPr>
                <w:rStyle w:val="SubtleEmphasis"/>
                <w:b w:val="0"/>
                <w:bCs/>
              </w:rPr>
            </w:pPr>
          </w:p>
          <w:p w14:paraId="2F644A87" w14:textId="77777777" w:rsidR="00C53386" w:rsidRDefault="00C53386" w:rsidP="00C53386">
            <w:pPr>
              <w:rPr>
                <w:rStyle w:val="SubtleEmphasis"/>
                <w:b w:val="0"/>
                <w:bCs/>
              </w:rPr>
            </w:pPr>
          </w:p>
          <w:p w14:paraId="358BED98" w14:textId="77777777" w:rsidR="002E5239" w:rsidRDefault="002E5239" w:rsidP="00A1218A">
            <w:pPr>
              <w:pStyle w:val="ListParagraph"/>
              <w:numPr>
                <w:ilvl w:val="0"/>
                <w:numId w:val="17"/>
              </w:numPr>
            </w:pPr>
            <w:r w:rsidRPr="00A1218A">
              <w:t xml:space="preserve">Deliveries </w:t>
            </w:r>
            <w:r w:rsidR="00FA482E">
              <w:t>t</w:t>
            </w:r>
            <w:r w:rsidRPr="00A1218A">
              <w:t xml:space="preserve">o and </w:t>
            </w:r>
            <w:r w:rsidR="00FA482E">
              <w:t>f</w:t>
            </w:r>
            <w:r w:rsidRPr="00A1218A">
              <w:t>rom Site</w:t>
            </w:r>
          </w:p>
          <w:p w14:paraId="54269DCF" w14:textId="77777777" w:rsidR="00FA482E" w:rsidRDefault="00FA482E" w:rsidP="00FA482E">
            <w:pPr>
              <w:rPr>
                <w:rFonts w:eastAsia="Arial"/>
              </w:rPr>
            </w:pPr>
          </w:p>
          <w:p w14:paraId="6880F3E0" w14:textId="77777777" w:rsidR="002E5239" w:rsidRDefault="002E5239" w:rsidP="00AE2050">
            <w:pPr>
              <w:rPr>
                <w:rFonts w:eastAsia="Arial"/>
                <w:b/>
                <w:bCs/>
              </w:rPr>
            </w:pPr>
          </w:p>
          <w:p w14:paraId="3618C4DF" w14:textId="77777777" w:rsidR="00FA482E" w:rsidRDefault="002E5239" w:rsidP="00AE2050">
            <w:pPr>
              <w:pStyle w:val="ListParagraph"/>
              <w:numPr>
                <w:ilvl w:val="0"/>
                <w:numId w:val="17"/>
              </w:numPr>
            </w:pPr>
            <w:r w:rsidRPr="00FA674C">
              <w:t>Procedure for guests/visitors attending site</w:t>
            </w:r>
          </w:p>
          <w:p w14:paraId="6F457973" w14:textId="77777777" w:rsidR="00067CBF" w:rsidRDefault="00067CBF" w:rsidP="00E14BC5">
            <w:pPr>
              <w:rPr>
                <w:rFonts w:eastAsia="Arial"/>
              </w:rPr>
            </w:pPr>
          </w:p>
          <w:p w14:paraId="575113D5" w14:textId="77777777" w:rsidR="00067CBF" w:rsidRDefault="00067CBF" w:rsidP="00E14BC5">
            <w:pPr>
              <w:rPr>
                <w:rFonts w:eastAsia="Arial"/>
              </w:rPr>
            </w:pPr>
          </w:p>
          <w:p w14:paraId="5C72B150" w14:textId="77777777" w:rsidR="00067CBF" w:rsidRDefault="00067CBF" w:rsidP="00067CBF">
            <w:pPr>
              <w:pStyle w:val="ListParagraph"/>
              <w:numPr>
                <w:ilvl w:val="0"/>
                <w:numId w:val="17"/>
              </w:numPr>
              <w:rPr>
                <w:rStyle w:val="SubtleEmphasis"/>
                <w:b w:val="0"/>
                <w:bCs/>
              </w:rPr>
            </w:pPr>
            <w:r w:rsidRPr="00A32ED0">
              <w:rPr>
                <w:rStyle w:val="SubtleEmphasis"/>
                <w:b w:val="0"/>
                <w:bCs/>
              </w:rPr>
              <w:t>Workplace Transport</w:t>
            </w:r>
          </w:p>
          <w:p w14:paraId="37092939" w14:textId="77777777" w:rsidR="00067CBF" w:rsidRDefault="00067CBF" w:rsidP="00E14BC5">
            <w:pPr>
              <w:rPr>
                <w:rFonts w:eastAsia="Arial"/>
              </w:rPr>
            </w:pPr>
          </w:p>
          <w:p w14:paraId="757F3D68" w14:textId="77777777" w:rsidR="00E14BC5" w:rsidRDefault="00E14BC5" w:rsidP="00E14BC5">
            <w:pPr>
              <w:rPr>
                <w:rFonts w:eastAsia="Arial"/>
              </w:rPr>
            </w:pPr>
          </w:p>
          <w:p w14:paraId="2D63A67C" w14:textId="77777777" w:rsidR="00E14BC5" w:rsidRDefault="00E14BC5" w:rsidP="00E14BC5">
            <w:pPr>
              <w:rPr>
                <w:rFonts w:eastAsia="Arial"/>
              </w:rPr>
            </w:pPr>
          </w:p>
          <w:p w14:paraId="62F6A582" w14:textId="77777777" w:rsidR="00E14BC5" w:rsidRPr="00D83C19" w:rsidRDefault="00E14BC5" w:rsidP="00E14BC5">
            <w:pPr>
              <w:rPr>
                <w:rFonts w:eastAsia="Arial"/>
              </w:rPr>
            </w:pPr>
          </w:p>
          <w:p w14:paraId="2B384A7D" w14:textId="77777777" w:rsidR="00FA482E" w:rsidRDefault="00FA482E" w:rsidP="00067CBF">
            <w:pPr>
              <w:ind w:left="360" w:hanging="360"/>
              <w:rPr>
                <w:rFonts w:eastAsia="Arial"/>
                <w:b/>
                <w:bCs/>
              </w:rPr>
            </w:pPr>
          </w:p>
          <w:p w14:paraId="298E6438" w14:textId="77777777" w:rsidR="00284019" w:rsidRDefault="00284019" w:rsidP="00067CBF">
            <w:pPr>
              <w:ind w:left="360" w:hanging="360"/>
              <w:rPr>
                <w:rFonts w:eastAsia="Arial"/>
                <w:b/>
                <w:bCs/>
              </w:rPr>
            </w:pPr>
          </w:p>
          <w:p w14:paraId="56A784C5" w14:textId="77777777" w:rsidR="00284019" w:rsidRDefault="00284019" w:rsidP="00067CBF">
            <w:pPr>
              <w:ind w:left="360" w:hanging="360"/>
              <w:rPr>
                <w:rFonts w:eastAsia="Arial"/>
                <w:b/>
                <w:bCs/>
              </w:rPr>
            </w:pPr>
          </w:p>
          <w:p w14:paraId="739D5DE4" w14:textId="77777777" w:rsidR="00284019" w:rsidRDefault="00284019" w:rsidP="00067CBF">
            <w:pPr>
              <w:ind w:left="360" w:hanging="360"/>
              <w:rPr>
                <w:rFonts w:eastAsia="Arial"/>
                <w:b/>
                <w:bCs/>
              </w:rPr>
            </w:pPr>
          </w:p>
          <w:p w14:paraId="7727FC58" w14:textId="77777777" w:rsidR="00284019" w:rsidRPr="00067CBF" w:rsidRDefault="00284019" w:rsidP="00067CBF">
            <w:pPr>
              <w:ind w:left="360" w:hanging="360"/>
              <w:rPr>
                <w:rFonts w:eastAsia="Arial"/>
                <w:b/>
                <w:bCs/>
              </w:rPr>
            </w:pPr>
          </w:p>
        </w:tc>
        <w:tc>
          <w:tcPr>
            <w:tcW w:w="3753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08BA5F" w14:textId="77777777" w:rsidR="00AE2050" w:rsidRPr="00A07135" w:rsidRDefault="00AE2050" w:rsidP="00E33A86">
            <w:pPr>
              <w:rPr>
                <w:rFonts w:eastAsia="Arial"/>
              </w:rPr>
            </w:pPr>
          </w:p>
          <w:p w14:paraId="6DE2B8D5" w14:textId="77777777" w:rsidR="00E33A86" w:rsidRPr="00A07135" w:rsidRDefault="00E33A86" w:rsidP="00E33A86">
            <w:pPr>
              <w:rPr>
                <w:rFonts w:eastAsia="Arial"/>
              </w:rPr>
            </w:pPr>
          </w:p>
          <w:p w14:paraId="2DD9B9EB" w14:textId="77777777" w:rsidR="00E33A86" w:rsidRDefault="00E33A86" w:rsidP="00E33A86">
            <w:pPr>
              <w:rPr>
                <w:rFonts w:eastAsia="Arial"/>
              </w:rPr>
            </w:pPr>
          </w:p>
          <w:p w14:paraId="14BE2DA3" w14:textId="77777777" w:rsidR="00E33A86" w:rsidRPr="00A07135" w:rsidRDefault="00E33A86" w:rsidP="00E33A86">
            <w:pPr>
              <w:rPr>
                <w:rFonts w:eastAsia="Arial"/>
              </w:rPr>
            </w:pPr>
            <w:r w:rsidRPr="00A07135">
              <w:rPr>
                <w:rFonts w:eastAsia="Arial"/>
              </w:rPr>
              <w:t> </w:t>
            </w:r>
          </w:p>
          <w:p w14:paraId="5EE981B5" w14:textId="77777777" w:rsidR="00E33A86" w:rsidRPr="00A07135" w:rsidRDefault="00E33A86" w:rsidP="00E33A86">
            <w:pPr>
              <w:rPr>
                <w:rFonts w:eastAsia="Arial"/>
              </w:rPr>
            </w:pPr>
          </w:p>
        </w:tc>
        <w:tc>
          <w:tcPr>
            <w:tcW w:w="1396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21DF23" w14:textId="77777777" w:rsidR="00E33A86" w:rsidRPr="00A07135" w:rsidRDefault="00E33A86" w:rsidP="00E33A86">
            <w:pPr>
              <w:rPr>
                <w:rFonts w:eastAsia="Arial"/>
              </w:rPr>
            </w:pPr>
          </w:p>
        </w:tc>
        <w:tc>
          <w:tcPr>
            <w:tcW w:w="109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7A0827" w14:textId="77777777" w:rsidR="00E33A86" w:rsidRPr="00A07135" w:rsidRDefault="00E33A86" w:rsidP="00E33A86">
            <w:pPr>
              <w:rPr>
                <w:rFonts w:eastAsia="Arial"/>
              </w:rPr>
            </w:pPr>
          </w:p>
        </w:tc>
        <w:tc>
          <w:tcPr>
            <w:tcW w:w="108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9769C2" w14:textId="77777777" w:rsidR="00E33A86" w:rsidRPr="2955209E" w:rsidRDefault="00E33A86" w:rsidP="00E33A86">
            <w:pPr>
              <w:rPr>
                <w:rStyle w:val="eop"/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AEB90DC" w14:textId="77777777" w:rsidR="001034DF" w:rsidRDefault="001034DF">
      <w:pPr>
        <w:rPr>
          <w:rFonts w:cs="Arial"/>
        </w:rPr>
      </w:pPr>
    </w:p>
    <w:p w14:paraId="5A210B22" w14:textId="77777777" w:rsidR="001034DF" w:rsidRDefault="001034DF">
      <w:pPr>
        <w:rPr>
          <w:sz w:val="24"/>
        </w:rPr>
      </w:pPr>
    </w:p>
    <w:p w14:paraId="40B4EE92" w14:textId="77777777" w:rsidR="006662FC" w:rsidRPr="007F6523" w:rsidRDefault="004251E6" w:rsidP="006662FC">
      <w:pPr>
        <w:spacing w:before="300" w:after="300" w:line="375" w:lineRule="atLeast"/>
        <w:rPr>
          <w:rFonts w:cstheme="minorHAnsi"/>
          <w:b/>
          <w:color w:val="0B0C0C"/>
          <w:sz w:val="24"/>
          <w:lang w:eastAsia="en-GB"/>
        </w:rPr>
      </w:pPr>
      <w:r>
        <w:rPr>
          <w:rFonts w:cstheme="minorHAnsi"/>
          <w:b/>
          <w:color w:val="0B0C0C"/>
          <w:sz w:val="24"/>
          <w:lang w:eastAsia="en-GB"/>
        </w:rPr>
        <w:lastRenderedPageBreak/>
        <w:t>When you have completed</w:t>
      </w:r>
      <w:r w:rsidR="00A820D0">
        <w:rPr>
          <w:rFonts w:cstheme="minorHAnsi"/>
          <w:b/>
          <w:color w:val="0B0C0C"/>
          <w:sz w:val="24"/>
          <w:lang w:eastAsia="en-GB"/>
        </w:rPr>
        <w:t xml:space="preserve"> your Risk Assessment,</w:t>
      </w:r>
      <w:r w:rsidR="006662FC" w:rsidRPr="007F6523">
        <w:rPr>
          <w:rFonts w:cstheme="minorHAnsi"/>
          <w:b/>
          <w:color w:val="0B0C0C"/>
          <w:sz w:val="24"/>
          <w:lang w:eastAsia="en-GB"/>
        </w:rPr>
        <w:t xml:space="preserve"> save and upload </w:t>
      </w:r>
      <w:r w:rsidR="00A820D0">
        <w:rPr>
          <w:rFonts w:cstheme="minorHAnsi"/>
          <w:b/>
          <w:color w:val="0B0C0C"/>
          <w:sz w:val="24"/>
          <w:lang w:eastAsia="en-GB"/>
        </w:rPr>
        <w:t>this document</w:t>
      </w:r>
      <w:r w:rsidR="006662FC" w:rsidRPr="007F6523">
        <w:rPr>
          <w:rFonts w:cstheme="minorHAnsi"/>
          <w:b/>
          <w:color w:val="0B0C0C"/>
          <w:sz w:val="24"/>
          <w:lang w:eastAsia="en-GB"/>
        </w:rPr>
        <w:t xml:space="preserve"> </w:t>
      </w:r>
      <w:r w:rsidR="00A820D0">
        <w:rPr>
          <w:rFonts w:cstheme="minorHAnsi"/>
          <w:b/>
          <w:color w:val="0B0C0C"/>
          <w:sz w:val="24"/>
          <w:lang w:eastAsia="en-GB"/>
        </w:rPr>
        <w:t xml:space="preserve">to </w:t>
      </w:r>
      <w:r w:rsidR="006662FC" w:rsidRPr="007F6523">
        <w:rPr>
          <w:rFonts w:cstheme="minorHAnsi"/>
          <w:b/>
          <w:color w:val="0B0C0C"/>
          <w:sz w:val="24"/>
          <w:lang w:eastAsia="en-GB"/>
        </w:rPr>
        <w:t>your website</w:t>
      </w:r>
      <w:r w:rsidR="007F6523">
        <w:rPr>
          <w:rFonts w:cstheme="minorHAnsi"/>
          <w:b/>
          <w:color w:val="0B0C0C"/>
          <w:sz w:val="24"/>
          <w:lang w:eastAsia="en-GB"/>
        </w:rPr>
        <w:t xml:space="preserve"> or</w:t>
      </w:r>
      <w:r w:rsidR="00B54FFF">
        <w:rPr>
          <w:rFonts w:cstheme="minorHAnsi"/>
          <w:b/>
          <w:color w:val="0B0C0C"/>
          <w:sz w:val="24"/>
          <w:lang w:eastAsia="en-GB"/>
        </w:rPr>
        <w:t xml:space="preserve"> print-off a hard copy</w:t>
      </w:r>
      <w:r w:rsidR="006662FC" w:rsidRPr="007F6523">
        <w:rPr>
          <w:rFonts w:cstheme="minorHAnsi"/>
          <w:b/>
          <w:color w:val="0B0C0C"/>
          <w:sz w:val="24"/>
          <w:lang w:eastAsia="en-GB"/>
        </w:rPr>
        <w:t>.</w:t>
      </w:r>
    </w:p>
    <w:p w14:paraId="78311AFF" w14:textId="77777777" w:rsidR="006662FC" w:rsidRDefault="00C71F5C" w:rsidP="006662FC">
      <w:pPr>
        <w:spacing w:before="300" w:after="300" w:line="375" w:lineRule="atLeast"/>
        <w:rPr>
          <w:rFonts w:cstheme="minorHAnsi"/>
          <w:color w:val="0B0C0C"/>
          <w:sz w:val="24"/>
          <w:lang w:eastAsia="en-GB"/>
        </w:rPr>
      </w:pPr>
      <w:r>
        <w:rPr>
          <w:rFonts w:cstheme="minorHAnsi"/>
          <w:color w:val="0B0C0C"/>
          <w:sz w:val="24"/>
          <w:lang w:eastAsia="en-GB"/>
        </w:rPr>
        <w:t>Now</w:t>
      </w:r>
      <w:r w:rsidR="00AD7D85">
        <w:rPr>
          <w:rFonts w:cstheme="minorHAnsi"/>
          <w:color w:val="0B0C0C"/>
          <w:sz w:val="24"/>
          <w:lang w:eastAsia="en-GB"/>
        </w:rPr>
        <w:t xml:space="preserve">, </w:t>
      </w:r>
      <w:r w:rsidR="006662FC" w:rsidRPr="007F6523">
        <w:rPr>
          <w:rFonts w:cstheme="minorHAnsi"/>
          <w:color w:val="0B0C0C"/>
          <w:sz w:val="24"/>
          <w:lang w:eastAsia="en-GB"/>
        </w:rPr>
        <w:t>download</w:t>
      </w:r>
      <w:r w:rsidR="00AD7D85">
        <w:rPr>
          <w:rFonts w:cstheme="minorHAnsi"/>
          <w:color w:val="0B0C0C"/>
          <w:sz w:val="24"/>
          <w:lang w:eastAsia="en-GB"/>
        </w:rPr>
        <w:t xml:space="preserve"> </w:t>
      </w:r>
      <w:r w:rsidR="004435ED">
        <w:rPr>
          <w:rFonts w:cstheme="minorHAnsi"/>
          <w:color w:val="0B0C0C"/>
          <w:sz w:val="24"/>
          <w:lang w:eastAsia="en-GB"/>
        </w:rPr>
        <w:t xml:space="preserve">and print </w:t>
      </w:r>
      <w:r w:rsidR="00AD7D85">
        <w:rPr>
          <w:rFonts w:cstheme="minorHAnsi"/>
          <w:color w:val="0B0C0C"/>
          <w:sz w:val="24"/>
          <w:lang w:eastAsia="en-GB"/>
        </w:rPr>
        <w:t xml:space="preserve">a copy of the </w:t>
      </w:r>
      <w:r w:rsidR="002A0FC1">
        <w:rPr>
          <w:rFonts w:cstheme="minorHAnsi"/>
          <w:color w:val="0B0C0C"/>
          <w:sz w:val="24"/>
          <w:lang w:eastAsia="en-GB"/>
        </w:rPr>
        <w:t xml:space="preserve">Government </w:t>
      </w:r>
      <w:r w:rsidR="00AD7D85">
        <w:rPr>
          <w:rFonts w:cstheme="minorHAnsi"/>
          <w:color w:val="0B0C0C"/>
          <w:sz w:val="24"/>
          <w:lang w:eastAsia="en-GB"/>
        </w:rPr>
        <w:t>poster</w:t>
      </w:r>
      <w:r w:rsidR="006662FC" w:rsidRPr="007F6523">
        <w:rPr>
          <w:rFonts w:cstheme="minorHAnsi"/>
          <w:color w:val="0B0C0C"/>
          <w:sz w:val="24"/>
          <w:lang w:eastAsia="en-GB"/>
        </w:rPr>
        <w:t xml:space="preserve">, </w:t>
      </w:r>
      <w:r w:rsidR="002A0FC1">
        <w:rPr>
          <w:rFonts w:cstheme="minorHAnsi"/>
          <w:color w:val="0B0C0C"/>
          <w:sz w:val="24"/>
          <w:lang w:eastAsia="en-GB"/>
        </w:rPr>
        <w:t>‘</w:t>
      </w:r>
      <w:r w:rsidR="004435ED">
        <w:rPr>
          <w:rFonts w:cstheme="minorHAnsi"/>
          <w:color w:val="0B0C0C"/>
          <w:sz w:val="24"/>
          <w:lang w:eastAsia="en-GB"/>
        </w:rPr>
        <w:t>S</w:t>
      </w:r>
      <w:r w:rsidR="006662FC" w:rsidRPr="007F6523">
        <w:rPr>
          <w:rFonts w:cstheme="minorHAnsi"/>
          <w:color w:val="0B0C0C"/>
          <w:sz w:val="24"/>
          <w:lang w:eastAsia="en-GB"/>
        </w:rPr>
        <w:t xml:space="preserve">taying COVID-19 </w:t>
      </w:r>
      <w:r w:rsidR="002A0FC1">
        <w:rPr>
          <w:rFonts w:cstheme="minorHAnsi"/>
          <w:color w:val="0B0C0C"/>
          <w:sz w:val="24"/>
          <w:lang w:eastAsia="en-GB"/>
        </w:rPr>
        <w:t>S</w:t>
      </w:r>
      <w:r w:rsidR="006662FC" w:rsidRPr="007F6523">
        <w:rPr>
          <w:rFonts w:cstheme="minorHAnsi"/>
          <w:color w:val="0B0C0C"/>
          <w:sz w:val="24"/>
          <w:lang w:eastAsia="en-GB"/>
        </w:rPr>
        <w:t xml:space="preserve">ecure in 2020” </w:t>
      </w:r>
      <w:r w:rsidR="00354BE2">
        <w:rPr>
          <w:rFonts w:cstheme="minorHAnsi"/>
          <w:color w:val="0B0C0C"/>
          <w:sz w:val="24"/>
          <w:lang w:eastAsia="en-GB"/>
        </w:rPr>
        <w:t xml:space="preserve">which can be found </w:t>
      </w:r>
      <w:r w:rsidR="00A21665">
        <w:rPr>
          <w:rFonts w:cstheme="minorHAnsi"/>
          <w:color w:val="0B0C0C"/>
          <w:sz w:val="24"/>
          <w:lang w:eastAsia="en-GB"/>
        </w:rPr>
        <w:t>at:</w:t>
      </w:r>
      <w:r w:rsidR="00354BE2">
        <w:rPr>
          <w:rFonts w:cstheme="minorHAnsi"/>
          <w:color w:val="0B0C0C"/>
          <w:sz w:val="24"/>
          <w:lang w:eastAsia="en-GB"/>
        </w:rPr>
        <w:t xml:space="preserve"> </w:t>
      </w:r>
      <w:hyperlink r:id="rId13" w:history="1">
        <w:r w:rsidR="00354BE2" w:rsidRPr="00B21410">
          <w:rPr>
            <w:rStyle w:val="Hyperlink"/>
            <w:rFonts w:cstheme="minorHAnsi"/>
            <w:sz w:val="24"/>
            <w:lang w:eastAsia="en-GB"/>
          </w:rPr>
          <w:t>https://assets.publishing.service.gov.uk/media/5eb96e36d3bf7f5d4043931f/staying-covid-19-secure-accessible.pdf</w:t>
        </w:r>
      </w:hyperlink>
      <w:r w:rsidR="00354BE2">
        <w:rPr>
          <w:rFonts w:cstheme="minorHAnsi"/>
          <w:color w:val="0B0C0C"/>
          <w:sz w:val="24"/>
          <w:lang w:eastAsia="en-GB"/>
        </w:rPr>
        <w:t>. D</w:t>
      </w:r>
      <w:r w:rsidR="006662FC" w:rsidRPr="007F6523">
        <w:rPr>
          <w:rFonts w:cstheme="minorHAnsi"/>
          <w:color w:val="0B0C0C"/>
          <w:sz w:val="24"/>
          <w:lang w:eastAsia="en-GB"/>
        </w:rPr>
        <w:t xml:space="preserve">isplay </w:t>
      </w:r>
      <w:r w:rsidR="00354BE2">
        <w:rPr>
          <w:rFonts w:cstheme="minorHAnsi"/>
          <w:color w:val="0B0C0C"/>
          <w:sz w:val="24"/>
          <w:lang w:eastAsia="en-GB"/>
        </w:rPr>
        <w:t>th</w:t>
      </w:r>
      <w:r w:rsidR="00CE1DF6">
        <w:rPr>
          <w:rFonts w:cstheme="minorHAnsi"/>
          <w:color w:val="0B0C0C"/>
          <w:sz w:val="24"/>
          <w:lang w:eastAsia="en-GB"/>
        </w:rPr>
        <w:t>e</w:t>
      </w:r>
      <w:r w:rsidR="00354BE2">
        <w:rPr>
          <w:rFonts w:cstheme="minorHAnsi"/>
          <w:color w:val="0B0C0C"/>
          <w:sz w:val="24"/>
          <w:lang w:eastAsia="en-GB"/>
        </w:rPr>
        <w:t xml:space="preserve"> poster in a </w:t>
      </w:r>
      <w:r w:rsidR="00474071">
        <w:rPr>
          <w:rFonts w:cstheme="minorHAnsi"/>
          <w:color w:val="0B0C0C"/>
          <w:sz w:val="24"/>
          <w:lang w:eastAsia="en-GB"/>
        </w:rPr>
        <w:t>prominent</w:t>
      </w:r>
      <w:r w:rsidR="00354BE2">
        <w:rPr>
          <w:rFonts w:cstheme="minorHAnsi"/>
          <w:color w:val="0B0C0C"/>
          <w:sz w:val="24"/>
          <w:lang w:eastAsia="en-GB"/>
        </w:rPr>
        <w:t xml:space="preserve"> location</w:t>
      </w:r>
      <w:r w:rsidR="00474071">
        <w:rPr>
          <w:rFonts w:cstheme="minorHAnsi"/>
          <w:color w:val="0B0C0C"/>
          <w:sz w:val="24"/>
          <w:lang w:eastAsia="en-GB"/>
        </w:rPr>
        <w:t xml:space="preserve"> in your </w:t>
      </w:r>
      <w:r w:rsidR="006662FC" w:rsidRPr="007F6523">
        <w:rPr>
          <w:rFonts w:cstheme="minorHAnsi"/>
          <w:color w:val="0B0C0C"/>
          <w:sz w:val="24"/>
          <w:lang w:eastAsia="en-GB"/>
        </w:rPr>
        <w:t>workplace</w:t>
      </w:r>
      <w:r w:rsidR="00474071">
        <w:rPr>
          <w:rFonts w:cstheme="minorHAnsi"/>
          <w:color w:val="0B0C0C"/>
          <w:sz w:val="24"/>
          <w:lang w:eastAsia="en-GB"/>
        </w:rPr>
        <w:t>/work environment</w:t>
      </w:r>
      <w:r w:rsidR="006662FC" w:rsidRPr="007F6523">
        <w:rPr>
          <w:rFonts w:cstheme="minorHAnsi"/>
          <w:color w:val="0B0C0C"/>
          <w:sz w:val="24"/>
          <w:lang w:eastAsia="en-GB"/>
        </w:rPr>
        <w:t xml:space="preserve"> to show </w:t>
      </w:r>
      <w:r w:rsidR="00474071">
        <w:rPr>
          <w:rFonts w:cstheme="minorHAnsi"/>
          <w:color w:val="0B0C0C"/>
          <w:sz w:val="24"/>
          <w:lang w:eastAsia="en-GB"/>
        </w:rPr>
        <w:t xml:space="preserve">your </w:t>
      </w:r>
      <w:r w:rsidR="006662FC" w:rsidRPr="007F6523">
        <w:rPr>
          <w:rFonts w:cstheme="minorHAnsi"/>
          <w:color w:val="0B0C0C"/>
          <w:sz w:val="24"/>
          <w:lang w:eastAsia="en-GB"/>
        </w:rPr>
        <w:t>employees, customers and other visitors</w:t>
      </w:r>
      <w:r w:rsidR="00DA2771">
        <w:rPr>
          <w:rFonts w:cstheme="minorHAnsi"/>
          <w:color w:val="0B0C0C"/>
          <w:sz w:val="24"/>
          <w:lang w:eastAsia="en-GB"/>
        </w:rPr>
        <w:t>, that you have complied with Government Guidance</w:t>
      </w:r>
      <w:r w:rsidR="006662FC" w:rsidRPr="007F6523">
        <w:rPr>
          <w:rFonts w:cstheme="minorHAnsi"/>
          <w:color w:val="0B0C0C"/>
          <w:sz w:val="24"/>
          <w:lang w:eastAsia="en-GB"/>
        </w:rPr>
        <w:t xml:space="preserve">. </w:t>
      </w:r>
    </w:p>
    <w:p w14:paraId="0EE59F2D" w14:textId="77777777" w:rsidR="00913D89" w:rsidRPr="00A34605" w:rsidRDefault="00E3779E" w:rsidP="00913D89">
      <w:pPr>
        <w:spacing w:before="300" w:after="300" w:line="375" w:lineRule="atLeast"/>
        <w:rPr>
          <w:rFonts w:cstheme="minorHAnsi"/>
          <w:color w:val="0B0C0C"/>
          <w:lang w:eastAsia="en-GB"/>
        </w:rPr>
      </w:pPr>
      <w:r>
        <w:rPr>
          <w:rFonts w:cstheme="minorHAnsi"/>
          <w:color w:val="0B0C0C"/>
          <w:lang w:eastAsia="en-GB"/>
        </w:rPr>
        <w:t xml:space="preserve">Finally, </w:t>
      </w:r>
      <w:r w:rsidR="006D5842">
        <w:rPr>
          <w:rFonts w:cstheme="minorHAnsi"/>
          <w:color w:val="0B0C0C"/>
          <w:lang w:eastAsia="en-GB"/>
        </w:rPr>
        <w:t xml:space="preserve">the Government has produced </w:t>
      </w:r>
      <w:r w:rsidR="001E54CD">
        <w:rPr>
          <w:rFonts w:cstheme="minorHAnsi"/>
          <w:color w:val="0B0C0C"/>
          <w:lang w:eastAsia="en-GB"/>
        </w:rPr>
        <w:t>eight</w:t>
      </w:r>
      <w:r w:rsidR="006D5842">
        <w:rPr>
          <w:rFonts w:cstheme="minorHAnsi"/>
          <w:color w:val="0B0C0C"/>
          <w:lang w:eastAsia="en-GB"/>
        </w:rPr>
        <w:t xml:space="preserve"> guides </w:t>
      </w:r>
      <w:r w:rsidR="00DD47C1">
        <w:rPr>
          <w:rFonts w:cstheme="minorHAnsi"/>
          <w:color w:val="0B0C0C"/>
          <w:lang w:eastAsia="en-GB"/>
        </w:rPr>
        <w:t>for</w:t>
      </w:r>
      <w:r w:rsidR="006D5842">
        <w:rPr>
          <w:rFonts w:cstheme="minorHAnsi"/>
          <w:color w:val="0B0C0C"/>
          <w:lang w:eastAsia="en-GB"/>
        </w:rPr>
        <w:t xml:space="preserve"> a range of business industries</w:t>
      </w:r>
      <w:r w:rsidR="004252C7">
        <w:rPr>
          <w:rFonts w:cstheme="minorHAnsi"/>
          <w:color w:val="0B0C0C"/>
          <w:lang w:eastAsia="en-GB"/>
        </w:rPr>
        <w:t xml:space="preserve">, </w:t>
      </w:r>
      <w:r w:rsidR="00DD47C1">
        <w:rPr>
          <w:rFonts w:cstheme="minorHAnsi"/>
          <w:color w:val="0B0C0C"/>
          <w:lang w:eastAsia="en-GB"/>
        </w:rPr>
        <w:t>p</w:t>
      </w:r>
      <w:r w:rsidR="001E54CD">
        <w:rPr>
          <w:rFonts w:cstheme="minorHAnsi"/>
          <w:color w:val="0B0C0C"/>
          <w:lang w:eastAsia="en-GB"/>
        </w:rPr>
        <w:t>ertaining to</w:t>
      </w:r>
      <w:r w:rsidR="003A283B">
        <w:rPr>
          <w:rFonts w:cstheme="minorHAnsi"/>
          <w:color w:val="0B0C0C"/>
          <w:lang w:eastAsia="en-GB"/>
        </w:rPr>
        <w:t xml:space="preserve"> working safely during Coronavirus</w:t>
      </w:r>
      <w:r w:rsidR="00E06AB4">
        <w:rPr>
          <w:rFonts w:cstheme="minorHAnsi"/>
          <w:color w:val="0B0C0C"/>
          <w:lang w:eastAsia="en-GB"/>
        </w:rPr>
        <w:t>.</w:t>
      </w:r>
      <w:r w:rsidR="00093F3C">
        <w:rPr>
          <w:rFonts w:cstheme="minorHAnsi"/>
          <w:color w:val="0B0C0C"/>
          <w:lang w:eastAsia="en-GB"/>
        </w:rPr>
        <w:t xml:space="preserve"> </w:t>
      </w:r>
      <w:r w:rsidR="005D17E9">
        <w:rPr>
          <w:rFonts w:cstheme="minorHAnsi"/>
          <w:color w:val="0B0C0C"/>
          <w:lang w:eastAsia="en-GB"/>
        </w:rPr>
        <w:t>You can</w:t>
      </w:r>
      <w:r w:rsidR="0075645E">
        <w:rPr>
          <w:rFonts w:cstheme="minorHAnsi"/>
          <w:color w:val="0B0C0C"/>
          <w:lang w:eastAsia="en-GB"/>
        </w:rPr>
        <w:t xml:space="preserve"> refer to/click on the links below to </w:t>
      </w:r>
      <w:r w:rsidR="00A73DFC">
        <w:rPr>
          <w:rFonts w:cstheme="minorHAnsi"/>
          <w:color w:val="0B0C0C"/>
          <w:lang w:eastAsia="en-GB"/>
        </w:rPr>
        <w:t>view</w:t>
      </w:r>
      <w:r w:rsidR="0075645E">
        <w:rPr>
          <w:rFonts w:cstheme="minorHAnsi"/>
          <w:color w:val="0B0C0C"/>
          <w:lang w:eastAsia="en-GB"/>
        </w:rPr>
        <w:t xml:space="preserve"> the guide(s) relevant to your</w:t>
      </w:r>
      <w:r w:rsidR="009F6637">
        <w:rPr>
          <w:rFonts w:cstheme="minorHAnsi"/>
          <w:color w:val="0B0C0C"/>
          <w:lang w:eastAsia="en-GB"/>
        </w:rPr>
        <w:t xml:space="preserve"> workplace.</w:t>
      </w:r>
    </w:p>
    <w:p w14:paraId="1A18429D" w14:textId="77777777" w:rsidR="00913D89" w:rsidRPr="004411F3" w:rsidRDefault="00913D89" w:rsidP="00913D89">
      <w:pPr>
        <w:spacing w:before="300" w:after="300" w:line="375" w:lineRule="atLeast"/>
        <w:rPr>
          <w:rStyle w:val="Hyperlink"/>
          <w:rFonts w:cstheme="minorHAnsi"/>
          <w:lang w:eastAsia="en-GB"/>
        </w:rPr>
      </w:pPr>
      <w:r w:rsidRPr="004411F3">
        <w:rPr>
          <w:rFonts w:cstheme="minorHAnsi"/>
          <w:lang w:eastAsia="en-GB"/>
        </w:rPr>
        <w:fldChar w:fldCharType="begin"/>
      </w:r>
      <w:r w:rsidRPr="004411F3">
        <w:rPr>
          <w:rFonts w:cstheme="minorHAnsi"/>
          <w:lang w:eastAsia="en-GB"/>
        </w:rPr>
        <w:instrText>HYPERLINK "https://www.gov.uk/guidance/working-safely-during-coronavirus-covid-19/construction-and-other-outdoor-work"</w:instrText>
      </w:r>
      <w:r w:rsidRPr="004411F3">
        <w:rPr>
          <w:rFonts w:cstheme="minorHAnsi"/>
          <w:lang w:eastAsia="en-GB"/>
        </w:rPr>
        <w:fldChar w:fldCharType="separate"/>
      </w:r>
      <w:r w:rsidRPr="004411F3">
        <w:rPr>
          <w:rStyle w:val="Hyperlink"/>
          <w:rFonts w:cstheme="minorHAnsi"/>
          <w:lang w:eastAsia="en-GB"/>
        </w:rPr>
        <w:t>https://www.gov.uk/guidance/working-safely-during-coronavirus-covid-19/construction-and-other-outdoor-work</w:t>
      </w:r>
    </w:p>
    <w:p w14:paraId="2FC03C88" w14:textId="77777777" w:rsidR="00913D89" w:rsidRPr="004411F3" w:rsidRDefault="00913D89" w:rsidP="00913D89">
      <w:pPr>
        <w:spacing w:before="300" w:after="300" w:line="375" w:lineRule="atLeast"/>
        <w:rPr>
          <w:rFonts w:cstheme="minorHAnsi"/>
          <w:color w:val="0B0C0C"/>
          <w:lang w:eastAsia="en-GB"/>
        </w:rPr>
      </w:pPr>
      <w:r w:rsidRPr="004411F3">
        <w:rPr>
          <w:rFonts w:cstheme="minorHAnsi"/>
          <w:lang w:eastAsia="en-GB"/>
        </w:rPr>
        <w:fldChar w:fldCharType="end"/>
      </w:r>
      <w:hyperlink r:id="rId14" w:history="1">
        <w:r w:rsidRPr="004411F3">
          <w:rPr>
            <w:rStyle w:val="Hyperlink"/>
            <w:rFonts w:cstheme="minorHAnsi"/>
            <w:lang w:eastAsia="en-GB"/>
          </w:rPr>
          <w:t>https://www.gov.uk/guidance/working-safely-during-coronavirus-covid-19/factories-plants-and-warehouses</w:t>
        </w:r>
      </w:hyperlink>
    </w:p>
    <w:p w14:paraId="7CDEE96C" w14:textId="77777777" w:rsidR="00913D89" w:rsidRPr="004411F3" w:rsidRDefault="00913D89" w:rsidP="00913D89">
      <w:pPr>
        <w:spacing w:before="300" w:after="300" w:line="375" w:lineRule="atLeast"/>
        <w:rPr>
          <w:rStyle w:val="Hyperlink"/>
          <w:rFonts w:cstheme="minorHAnsi"/>
          <w:lang w:eastAsia="en-GB"/>
        </w:rPr>
      </w:pPr>
      <w:r w:rsidRPr="004411F3">
        <w:rPr>
          <w:rFonts w:cstheme="minorHAnsi"/>
          <w:lang w:eastAsia="en-GB"/>
        </w:rPr>
        <w:fldChar w:fldCharType="begin"/>
      </w:r>
      <w:r w:rsidRPr="004411F3">
        <w:rPr>
          <w:rFonts w:cstheme="minorHAnsi"/>
          <w:lang w:eastAsia="en-GB"/>
        </w:rPr>
        <w:instrText xml:space="preserve"> HYPERLINK "https://www.gov.uk/guidance/working-safely-during-coronavirus-covid-19/labs-and-research-facilities" </w:instrText>
      </w:r>
      <w:r w:rsidRPr="004411F3">
        <w:rPr>
          <w:rFonts w:cstheme="minorHAnsi"/>
          <w:lang w:eastAsia="en-GB"/>
        </w:rPr>
        <w:fldChar w:fldCharType="separate"/>
      </w:r>
      <w:r w:rsidRPr="004411F3">
        <w:rPr>
          <w:rStyle w:val="Hyperlink"/>
          <w:rFonts w:cstheme="minorHAnsi"/>
          <w:lang w:eastAsia="en-GB"/>
        </w:rPr>
        <w:t>https://www.gov.uk/guidance/working-safely-during-coronavirus-covid-19/labs-and-research-facilities</w:t>
      </w:r>
    </w:p>
    <w:p w14:paraId="0EADC109" w14:textId="77777777" w:rsidR="00913D89" w:rsidRPr="004411F3" w:rsidRDefault="00913D89" w:rsidP="00913D89">
      <w:pPr>
        <w:spacing w:before="300" w:after="300" w:line="375" w:lineRule="atLeast"/>
        <w:rPr>
          <w:rFonts w:cstheme="minorHAnsi"/>
          <w:color w:val="0B0C0C"/>
          <w:lang w:eastAsia="en-GB"/>
        </w:rPr>
      </w:pPr>
      <w:r w:rsidRPr="004411F3">
        <w:rPr>
          <w:rFonts w:cstheme="minorHAnsi"/>
          <w:lang w:eastAsia="en-GB"/>
        </w:rPr>
        <w:fldChar w:fldCharType="end"/>
      </w:r>
      <w:hyperlink r:id="rId15" w:history="1">
        <w:r w:rsidRPr="004411F3">
          <w:rPr>
            <w:rStyle w:val="Hyperlink"/>
            <w:rFonts w:cstheme="minorHAnsi"/>
            <w:lang w:eastAsia="en-GB"/>
          </w:rPr>
          <w:t>https://www.gov.uk/guidance/working-safely-during-coronavirus-covid-19/offices-and-contact-centres</w:t>
        </w:r>
      </w:hyperlink>
    </w:p>
    <w:p w14:paraId="3AD31FDB" w14:textId="77777777" w:rsidR="00913D89" w:rsidRPr="004411F3" w:rsidRDefault="00913D89" w:rsidP="00913D89">
      <w:pPr>
        <w:spacing w:before="300" w:after="300" w:line="375" w:lineRule="atLeast"/>
        <w:rPr>
          <w:rStyle w:val="Hyperlink"/>
          <w:rFonts w:cstheme="minorHAnsi"/>
          <w:lang w:eastAsia="en-GB"/>
        </w:rPr>
      </w:pPr>
      <w:r w:rsidRPr="004411F3">
        <w:rPr>
          <w:rFonts w:cstheme="minorHAnsi"/>
          <w:color w:val="0B0C0C"/>
          <w:lang w:eastAsia="en-GB"/>
        </w:rPr>
        <w:fldChar w:fldCharType="begin"/>
      </w:r>
      <w:r w:rsidRPr="004411F3">
        <w:rPr>
          <w:rFonts w:cstheme="minorHAnsi"/>
          <w:color w:val="0B0C0C"/>
          <w:lang w:eastAsia="en-GB"/>
        </w:rPr>
        <w:instrText xml:space="preserve"> HYPERLINK "https://www.gov.uk/guidance/working-safely-during-coronavirus-covid-19/homes" </w:instrText>
      </w:r>
      <w:r w:rsidRPr="004411F3">
        <w:rPr>
          <w:rFonts w:cstheme="minorHAnsi"/>
          <w:color w:val="0B0C0C"/>
          <w:lang w:eastAsia="en-GB"/>
        </w:rPr>
        <w:fldChar w:fldCharType="separate"/>
      </w:r>
      <w:r w:rsidRPr="004411F3">
        <w:rPr>
          <w:rStyle w:val="Hyperlink"/>
          <w:rFonts w:cstheme="minorHAnsi"/>
          <w:lang w:eastAsia="en-GB"/>
        </w:rPr>
        <w:t>https://www.gov.uk/guidance/working-safely-during-coronavirus-covid-19/homes</w:t>
      </w:r>
    </w:p>
    <w:p w14:paraId="5079E721" w14:textId="77777777" w:rsidR="00913D89" w:rsidRPr="004411F3" w:rsidRDefault="00913D89" w:rsidP="00913D89">
      <w:pPr>
        <w:spacing w:before="300" w:after="300" w:line="375" w:lineRule="atLeast"/>
        <w:rPr>
          <w:rFonts w:cstheme="minorHAnsi"/>
          <w:color w:val="0B0C0C"/>
          <w:lang w:eastAsia="en-GB"/>
        </w:rPr>
      </w:pPr>
      <w:r w:rsidRPr="004411F3">
        <w:rPr>
          <w:rFonts w:cstheme="minorHAnsi"/>
          <w:color w:val="0B0C0C"/>
          <w:lang w:eastAsia="en-GB"/>
        </w:rPr>
        <w:fldChar w:fldCharType="end"/>
      </w:r>
      <w:hyperlink r:id="rId16" w:history="1">
        <w:r w:rsidRPr="004411F3">
          <w:rPr>
            <w:rStyle w:val="Hyperlink"/>
            <w:rFonts w:cstheme="minorHAnsi"/>
            <w:lang w:eastAsia="en-GB"/>
          </w:rPr>
          <w:t>https://www.gov.uk/guidance/working-safely-during-coronavirus-covid-19/restaurants-offering-takeaway-or-delivery</w:t>
        </w:r>
      </w:hyperlink>
    </w:p>
    <w:p w14:paraId="6FA4BD45" w14:textId="77777777" w:rsidR="00913D89" w:rsidRPr="004411F3" w:rsidRDefault="005446BA" w:rsidP="00913D89">
      <w:pPr>
        <w:spacing w:before="300" w:after="300" w:line="375" w:lineRule="atLeast"/>
        <w:rPr>
          <w:rFonts w:cstheme="minorHAnsi"/>
          <w:color w:val="0B0C0C"/>
          <w:lang w:eastAsia="en-GB"/>
        </w:rPr>
      </w:pPr>
      <w:hyperlink r:id="rId17" w:history="1">
        <w:r w:rsidR="00913D89" w:rsidRPr="004411F3">
          <w:rPr>
            <w:rStyle w:val="Hyperlink"/>
            <w:rFonts w:cstheme="minorHAnsi"/>
            <w:lang w:eastAsia="en-GB"/>
          </w:rPr>
          <w:t>https://www.gov.uk/guidance/working-safely-during-coronavirus-covid-19/shops-and-branches</w:t>
        </w:r>
      </w:hyperlink>
    </w:p>
    <w:p w14:paraId="1DFDE991" w14:textId="77777777" w:rsidR="00913D89" w:rsidRPr="004411F3" w:rsidRDefault="005446BA" w:rsidP="00913D89">
      <w:pPr>
        <w:spacing w:before="300" w:after="300" w:line="375" w:lineRule="atLeast"/>
        <w:rPr>
          <w:rStyle w:val="Hyperlink"/>
          <w:rFonts w:cstheme="minorHAnsi"/>
          <w:lang w:eastAsia="en-GB"/>
        </w:rPr>
      </w:pPr>
      <w:hyperlink r:id="rId18" w:history="1">
        <w:r w:rsidR="00913D89" w:rsidRPr="004411F3">
          <w:rPr>
            <w:rStyle w:val="Hyperlink"/>
            <w:rFonts w:cstheme="minorHAnsi"/>
            <w:lang w:eastAsia="en-GB"/>
          </w:rPr>
          <w:t>https://www.gov.uk/guidance/working-safely-during-coronavirus-covid-19/vehicles</w:t>
        </w:r>
      </w:hyperlink>
    </w:p>
    <w:p w14:paraId="30F62FED" w14:textId="77777777" w:rsidR="00913D89" w:rsidRPr="007F6523" w:rsidRDefault="00913D89" w:rsidP="006662FC">
      <w:pPr>
        <w:spacing w:before="300" w:after="300" w:line="375" w:lineRule="atLeast"/>
        <w:rPr>
          <w:rFonts w:cstheme="minorHAnsi"/>
          <w:b/>
          <w:color w:val="0B0C0C"/>
          <w:sz w:val="24"/>
          <w:lang w:eastAsia="en-GB"/>
        </w:rPr>
      </w:pPr>
    </w:p>
    <w:p w14:paraId="6F995F2D" w14:textId="77777777" w:rsidR="006662FC" w:rsidRDefault="006662FC">
      <w:pPr>
        <w:rPr>
          <w:sz w:val="24"/>
        </w:rPr>
      </w:pPr>
    </w:p>
    <w:sectPr w:rsidR="006662FC" w:rsidSect="00610BA0">
      <w:headerReference w:type="default" r:id="rId19"/>
      <w:footerReference w:type="default" r:id="rId20"/>
      <w:pgSz w:w="16838" w:h="11906" w:orient="landscape"/>
      <w:pgMar w:top="1276" w:right="432" w:bottom="720" w:left="432" w:header="432" w:footer="315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E63EC8F" w16cex:dateUtc="2020-05-18T09:11:09.728Z"/>
  <w16cex:commentExtensible w16cex:durableId="17C67256" w16cex:dateUtc="2020-05-18T09:11:47.902Z"/>
  <w16cex:commentExtensible w16cex:durableId="3E5AFE79" w16cex:dateUtc="2020-05-18T09:13:36.27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69285" w14:textId="77777777" w:rsidR="002F34C4" w:rsidRDefault="002F34C4">
      <w:r>
        <w:separator/>
      </w:r>
    </w:p>
  </w:endnote>
  <w:endnote w:type="continuationSeparator" w:id="0">
    <w:p w14:paraId="757864DD" w14:textId="77777777" w:rsidR="002F34C4" w:rsidRDefault="002F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53C39" w14:textId="77777777" w:rsidR="00AF7376" w:rsidRDefault="00955C13">
    <w:pPr>
      <w:pStyle w:val="Footer"/>
      <w:jc w:val="center"/>
    </w:pPr>
    <w:r>
      <w:t xml:space="preserve">Page </w:t>
    </w:r>
    <w:sdt>
      <w:sdtPr>
        <w:id w:val="-15933090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F7376">
          <w:fldChar w:fldCharType="begin"/>
        </w:r>
        <w:r w:rsidR="00AF7376">
          <w:instrText xml:space="preserve"> PAGE   \* MERGEFORMAT </w:instrText>
        </w:r>
        <w:r w:rsidR="00AF7376">
          <w:fldChar w:fldCharType="separate"/>
        </w:r>
        <w:r w:rsidR="000F6EED">
          <w:rPr>
            <w:noProof/>
          </w:rPr>
          <w:t>2</w:t>
        </w:r>
        <w:r w:rsidR="00AF7376">
          <w:rPr>
            <w:noProof/>
          </w:rPr>
          <w:fldChar w:fldCharType="end"/>
        </w:r>
      </w:sdtContent>
    </w:sdt>
  </w:p>
  <w:p w14:paraId="400427C8" w14:textId="77777777" w:rsidR="00610BA0" w:rsidRPr="00CD357D" w:rsidRDefault="00610BA0" w:rsidP="00610BA0">
    <w:pPr>
      <w:pStyle w:val="xmsonormal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BB1B1" w14:textId="77777777" w:rsidR="002F34C4" w:rsidRDefault="002F34C4">
      <w:r>
        <w:rPr>
          <w:color w:val="000000"/>
        </w:rPr>
        <w:separator/>
      </w:r>
    </w:p>
  </w:footnote>
  <w:footnote w:type="continuationSeparator" w:id="0">
    <w:p w14:paraId="440B9AC8" w14:textId="77777777" w:rsidR="002F34C4" w:rsidRDefault="002F3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9EC9E" w14:textId="77777777" w:rsidR="00514CC0" w:rsidRPr="00850BD9" w:rsidRDefault="00850BD9" w:rsidP="00D04A46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 w:themeFill="background1"/>
      <w:rPr>
        <w14:textFill>
          <w14:noFill/>
        </w14:textFill>
      </w:rPr>
    </w:pPr>
    <w:r>
      <w:rPr>
        <w:noProof/>
        <w:color w:val="auto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B2E69C" wp14:editId="0345D6D4">
              <wp:simplePos x="0" y="0"/>
              <wp:positionH relativeFrom="margin">
                <wp:posOffset>-143691</wp:posOffset>
              </wp:positionH>
              <wp:positionV relativeFrom="paragraph">
                <wp:posOffset>-23949</wp:posOffset>
              </wp:positionV>
              <wp:extent cx="10330542" cy="521698"/>
              <wp:effectExtent l="0" t="0" r="13970" b="1206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30542" cy="521698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9525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A63FAC" w14:textId="77777777" w:rsidR="00850BD9" w:rsidRPr="00850BD9" w:rsidRDefault="00850BD9" w:rsidP="00D04A46">
                          <w:pPr>
                            <w:shd w:val="clear" w:color="auto" w:fill="9CC2E5" w:themeFill="accent1" w:themeFillTint="99"/>
                            <w:rPr>
                              <w:color w:val="5B9BD5" w:themeColor="accent1"/>
                              <w:sz w:val="40"/>
                              <w:szCs w:val="40"/>
                            </w:rPr>
                          </w:pPr>
                          <w:r w:rsidRPr="00850BD9">
                            <w:rPr>
                              <w:sz w:val="40"/>
                              <w:szCs w:val="40"/>
                            </w:rPr>
                            <w:t xml:space="preserve">Generic COVID-19 Risk Assessment Template – Lambeth Council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2E6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.3pt;margin-top:-1.9pt;width:813.45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" fillcolor="#bdd6ee [1300]">
              <v:textbox>
                <w:txbxContent>
                  <w:p w14:paraId="25A63FAC" w14:textId="77777777" w:rsidR="00850BD9" w:rsidRPr="00850BD9" w:rsidRDefault="00850BD9" w:rsidP="00D04A46">
                    <w:pPr>
                      <w:shd w:val="clear" w:color="auto" w:fill="9CC2E5" w:themeFill="accent1" w:themeFillTint="99"/>
                      <w:rPr>
                        <w:color w:val="5B9BD5" w:themeColor="accent1"/>
                        <w:sz w:val="40"/>
                        <w:szCs w:val="40"/>
                      </w:rPr>
                    </w:pPr>
                    <w:r w:rsidRPr="00850BD9">
                      <w:rPr>
                        <w:sz w:val="40"/>
                        <w:szCs w:val="40"/>
                      </w:rPr>
                      <w:t xml:space="preserve">Generic COVID-19 Risk Assessment Template – Lambeth Council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254AA" w:rsidRPr="006A1F83">
      <w:rPr>
        <w:noProof/>
        <w:color w:val="auto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4F22B6" wp14:editId="5BF37397">
              <wp:simplePos x="0" y="0"/>
              <wp:positionH relativeFrom="page">
                <wp:posOffset>-914400</wp:posOffset>
              </wp:positionH>
              <wp:positionV relativeFrom="page">
                <wp:posOffset>84666</wp:posOffset>
              </wp:positionV>
              <wp:extent cx="10692134" cy="251460"/>
              <wp:effectExtent l="0" t="0" r="0" b="15240"/>
              <wp:wrapNone/>
              <wp:docPr id="1" name="MSIPCMb0c34d4083a97c3ef454ea3b" descr="{&quot;HashCode&quot;:349282919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4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03F6097" w14:textId="77777777" w:rsidR="00514CC0" w:rsidRDefault="005446BA">
                          <w:pPr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vert="horz" wrap="square" lIns="254002" tIns="0" rIns="9144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4F22B6" id="MSIPCMb0c34d4083a97c3ef454ea3b" o:spid="_x0000_s1027" type="#_x0000_t202" alt="{&quot;HashCode&quot;:349282919,&quot;Height&quot;:595.0,&quot;Width&quot;:841.0,&quot;Placement&quot;:&quot;Header&quot;,&quot;Index&quot;:&quot;Primary&quot;,&quot;Section&quot;:1,&quot;Top&quot;:0.0,&quot;Left&quot;:0.0}" style="position:absolute;margin-left:-1in;margin-top:6.65pt;width:841.9pt;height:19.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" filled="f" stroked="f">
              <v:textbox inset="7.05561mm,0,,0">
                <w:txbxContent>
                  <w:p w14:paraId="003F6097" w14:textId="77777777" w:rsidR="00514CC0" w:rsidRDefault="005446BA">
                    <w:pPr>
                      <w:rPr>
                        <w:rFonts w:cs="Arial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0E40"/>
    <w:multiLevelType w:val="multilevel"/>
    <w:tmpl w:val="A3E88068"/>
    <w:styleLink w:val="LFO4"/>
    <w:lvl w:ilvl="0">
      <w:start w:val="1"/>
      <w:numFmt w:val="lowerLetter"/>
      <w:pStyle w:val="Numbera"/>
      <w:lvlText w:val="%1)"/>
      <w:lvlJc w:val="left"/>
      <w:pPr>
        <w:ind w:left="1152" w:hanging="432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3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3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3" w:hanging="180"/>
      </w:pPr>
    </w:lvl>
  </w:abstractNum>
  <w:abstractNum w:abstractNumId="1" w15:restartNumberingAfterBreak="0">
    <w:nsid w:val="0A4B127F"/>
    <w:multiLevelType w:val="hybridMultilevel"/>
    <w:tmpl w:val="16B8F010"/>
    <w:lvl w:ilvl="0" w:tplc="333AB290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60807"/>
    <w:multiLevelType w:val="hybridMultilevel"/>
    <w:tmpl w:val="465A47EC"/>
    <w:lvl w:ilvl="0" w:tplc="B5922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4C5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2ED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47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447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7E9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D2C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C2C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64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30FF6"/>
    <w:multiLevelType w:val="hybridMultilevel"/>
    <w:tmpl w:val="EE0A7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80931"/>
    <w:multiLevelType w:val="multilevel"/>
    <w:tmpl w:val="77685F6A"/>
    <w:styleLink w:val="LFO1"/>
    <w:lvl w:ilvl="0">
      <w:numFmt w:val="bullet"/>
      <w:pStyle w:val="Bullet1"/>
      <w:lvlText w:val=""/>
      <w:lvlJc w:val="left"/>
      <w:pPr>
        <w:ind w:left="736" w:hanging="68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F5E1E98"/>
    <w:multiLevelType w:val="multilevel"/>
    <w:tmpl w:val="CC84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9A7A91"/>
    <w:multiLevelType w:val="hybridMultilevel"/>
    <w:tmpl w:val="9F0E5CD8"/>
    <w:lvl w:ilvl="0" w:tplc="450E8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DCF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248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FA4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C01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C44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50A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C8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643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D3F82"/>
    <w:multiLevelType w:val="multilevel"/>
    <w:tmpl w:val="47D6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186FF1"/>
    <w:multiLevelType w:val="hybridMultilevel"/>
    <w:tmpl w:val="455420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B1E30"/>
    <w:multiLevelType w:val="multilevel"/>
    <w:tmpl w:val="A2A2B81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0" w15:restartNumberingAfterBreak="0">
    <w:nsid w:val="49CF3D15"/>
    <w:multiLevelType w:val="hybridMultilevel"/>
    <w:tmpl w:val="79B8FC88"/>
    <w:lvl w:ilvl="0" w:tplc="1A8A8CDC">
      <w:start w:val="12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64D45"/>
    <w:multiLevelType w:val="multilevel"/>
    <w:tmpl w:val="4F0AA034"/>
    <w:styleLink w:val="LFO5"/>
    <w:lvl w:ilvl="0">
      <w:start w:val="1"/>
      <w:numFmt w:val="lowerRoman"/>
      <w:pStyle w:val="Numberi"/>
      <w:lvlText w:val="%1)"/>
      <w:lvlJc w:val="right"/>
      <w:pPr>
        <w:ind w:left="1656" w:hanging="360"/>
      </w:pPr>
      <w:rPr>
        <w:rFonts w:ascii="Arial" w:hAnsi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593F01F6"/>
    <w:multiLevelType w:val="hybridMultilevel"/>
    <w:tmpl w:val="BDD62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46AA"/>
    <w:multiLevelType w:val="hybridMultilevel"/>
    <w:tmpl w:val="52E46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23544"/>
    <w:multiLevelType w:val="multilevel"/>
    <w:tmpl w:val="5ECA01C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5" w15:restartNumberingAfterBreak="0">
    <w:nsid w:val="730C5B32"/>
    <w:multiLevelType w:val="hybridMultilevel"/>
    <w:tmpl w:val="827C65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865B5"/>
    <w:multiLevelType w:val="multilevel"/>
    <w:tmpl w:val="23084C72"/>
    <w:styleLink w:val="LFO3"/>
    <w:lvl w:ilvl="0">
      <w:start w:val="1"/>
      <w:numFmt w:val="decimal"/>
      <w:pStyle w:val="Number"/>
      <w:lvlText w:val="%1.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lowerLetter"/>
      <w:lvlText w:val="%5)"/>
      <w:lvlJc w:val="left"/>
      <w:pPr>
        <w:ind w:left="1440" w:hanging="720"/>
      </w:pPr>
    </w:lvl>
    <w:lvl w:ilvl="5">
      <w:start w:val="1"/>
      <w:numFmt w:val="lowerRoman"/>
      <w:lvlText w:val="%6)"/>
      <w:lvlJc w:val="left"/>
      <w:pPr>
        <w:ind w:left="2041" w:hanging="601"/>
      </w:pPr>
    </w:lvl>
    <w:lvl w:ilvl="6">
      <w:numFmt w:val="bullet"/>
      <w:lvlText w:val=""/>
      <w:lvlJc w:val="left"/>
      <w:pPr>
        <w:ind w:left="720" w:hanging="720"/>
      </w:pPr>
      <w:rPr>
        <w:rFonts w:ascii="Symbol" w:hAnsi="Symbol"/>
        <w:sz w:val="24"/>
      </w:rPr>
    </w:lvl>
    <w:lvl w:ilvl="7">
      <w:numFmt w:val="bullet"/>
      <w:lvlText w:val=""/>
      <w:lvlJc w:val="left"/>
      <w:pPr>
        <w:ind w:left="1440" w:hanging="720"/>
      </w:pPr>
      <w:rPr>
        <w:rFonts w:ascii="Symbol" w:hAnsi="Symbol"/>
        <w:sz w:val="28"/>
      </w:rPr>
    </w:lvl>
    <w:lvl w:ilvl="8">
      <w:numFmt w:val="bullet"/>
      <w:lvlText w:val=""/>
      <w:lvlJc w:val="left"/>
      <w:pPr>
        <w:ind w:left="2041" w:hanging="601"/>
      </w:pPr>
      <w:rPr>
        <w:rFonts w:ascii="Symbol" w:hAnsi="Symbol"/>
        <w:sz w:val="28"/>
      </w:rPr>
    </w:lvl>
  </w:abstractNum>
  <w:abstractNum w:abstractNumId="17" w15:restartNumberingAfterBreak="0">
    <w:nsid w:val="7F471CA6"/>
    <w:multiLevelType w:val="multilevel"/>
    <w:tmpl w:val="7408B47E"/>
    <w:styleLink w:val="LFO2"/>
    <w:lvl w:ilvl="0">
      <w:numFmt w:val="bullet"/>
      <w:pStyle w:val="Bullet2"/>
      <w:lvlText w:val=""/>
      <w:lvlJc w:val="left"/>
      <w:pPr>
        <w:ind w:left="1191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7"/>
  </w:num>
  <w:num w:numId="5">
    <w:abstractNumId w:val="16"/>
  </w:num>
  <w:num w:numId="6">
    <w:abstractNumId w:val="0"/>
  </w:num>
  <w:num w:numId="7">
    <w:abstractNumId w:val="11"/>
  </w:num>
  <w:num w:numId="8">
    <w:abstractNumId w:val="14"/>
  </w:num>
  <w:num w:numId="9">
    <w:abstractNumId w:val="9"/>
  </w:num>
  <w:num w:numId="10">
    <w:abstractNumId w:val="1"/>
  </w:num>
  <w:num w:numId="11">
    <w:abstractNumId w:val="7"/>
  </w:num>
  <w:num w:numId="12">
    <w:abstractNumId w:val="5"/>
  </w:num>
  <w:num w:numId="13">
    <w:abstractNumId w:val="3"/>
  </w:num>
  <w:num w:numId="14">
    <w:abstractNumId w:val="13"/>
  </w:num>
  <w:num w:numId="15">
    <w:abstractNumId w:val="12"/>
  </w:num>
  <w:num w:numId="16">
    <w:abstractNumId w:val="8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4DF"/>
    <w:rsid w:val="00004324"/>
    <w:rsid w:val="000160FD"/>
    <w:rsid w:val="0001735D"/>
    <w:rsid w:val="000230F3"/>
    <w:rsid w:val="00032C8C"/>
    <w:rsid w:val="00064616"/>
    <w:rsid w:val="00067CBF"/>
    <w:rsid w:val="00067D72"/>
    <w:rsid w:val="00093F3C"/>
    <w:rsid w:val="000B30AC"/>
    <w:rsid w:val="000C21A5"/>
    <w:rsid w:val="000C5537"/>
    <w:rsid w:val="000C66A0"/>
    <w:rsid w:val="000D4109"/>
    <w:rsid w:val="000D58AE"/>
    <w:rsid w:val="000F4C4A"/>
    <w:rsid w:val="000F6EED"/>
    <w:rsid w:val="001034DF"/>
    <w:rsid w:val="001072DB"/>
    <w:rsid w:val="001251C3"/>
    <w:rsid w:val="00151A37"/>
    <w:rsid w:val="0015261A"/>
    <w:rsid w:val="00167494"/>
    <w:rsid w:val="001738BC"/>
    <w:rsid w:val="0017432C"/>
    <w:rsid w:val="00194781"/>
    <w:rsid w:val="001C2BEC"/>
    <w:rsid w:val="001C4A4A"/>
    <w:rsid w:val="001C7FAE"/>
    <w:rsid w:val="001D1FC3"/>
    <w:rsid w:val="001E1E94"/>
    <w:rsid w:val="001E4B34"/>
    <w:rsid w:val="001E4DE9"/>
    <w:rsid w:val="001E54CD"/>
    <w:rsid w:val="00203E8B"/>
    <w:rsid w:val="00211AFD"/>
    <w:rsid w:val="00214134"/>
    <w:rsid w:val="002210E1"/>
    <w:rsid w:val="002254AA"/>
    <w:rsid w:val="0022725F"/>
    <w:rsid w:val="00242174"/>
    <w:rsid w:val="00246408"/>
    <w:rsid w:val="00255C7D"/>
    <w:rsid w:val="002575F1"/>
    <w:rsid w:val="00261A36"/>
    <w:rsid w:val="002630B7"/>
    <w:rsid w:val="00267BCC"/>
    <w:rsid w:val="00284019"/>
    <w:rsid w:val="00285EA0"/>
    <w:rsid w:val="002925F7"/>
    <w:rsid w:val="002A0FC1"/>
    <w:rsid w:val="002A74F6"/>
    <w:rsid w:val="002B0FCC"/>
    <w:rsid w:val="002C175A"/>
    <w:rsid w:val="002C7FAE"/>
    <w:rsid w:val="002E5239"/>
    <w:rsid w:val="002F34C4"/>
    <w:rsid w:val="002F4FD1"/>
    <w:rsid w:val="002F7A8F"/>
    <w:rsid w:val="00313B7F"/>
    <w:rsid w:val="00315B5D"/>
    <w:rsid w:val="00325F80"/>
    <w:rsid w:val="003355D5"/>
    <w:rsid w:val="00354BE2"/>
    <w:rsid w:val="00362C5C"/>
    <w:rsid w:val="00363FAE"/>
    <w:rsid w:val="00371D8B"/>
    <w:rsid w:val="0037365A"/>
    <w:rsid w:val="00374C4F"/>
    <w:rsid w:val="00385384"/>
    <w:rsid w:val="00392194"/>
    <w:rsid w:val="003A24F0"/>
    <w:rsid w:val="003A283B"/>
    <w:rsid w:val="003A3F05"/>
    <w:rsid w:val="003A6095"/>
    <w:rsid w:val="003A6AD4"/>
    <w:rsid w:val="003B3A25"/>
    <w:rsid w:val="003C2D2A"/>
    <w:rsid w:val="003E485D"/>
    <w:rsid w:val="003E5647"/>
    <w:rsid w:val="003F303C"/>
    <w:rsid w:val="00417668"/>
    <w:rsid w:val="0042177D"/>
    <w:rsid w:val="00422ECC"/>
    <w:rsid w:val="004251E6"/>
    <w:rsid w:val="004252C7"/>
    <w:rsid w:val="004435ED"/>
    <w:rsid w:val="00447305"/>
    <w:rsid w:val="00467D28"/>
    <w:rsid w:val="00472387"/>
    <w:rsid w:val="00474071"/>
    <w:rsid w:val="004D3753"/>
    <w:rsid w:val="004D3BF4"/>
    <w:rsid w:val="004D7998"/>
    <w:rsid w:val="004E3373"/>
    <w:rsid w:val="004E3FC7"/>
    <w:rsid w:val="004F1144"/>
    <w:rsid w:val="004F67B3"/>
    <w:rsid w:val="00501771"/>
    <w:rsid w:val="00512153"/>
    <w:rsid w:val="00513B0F"/>
    <w:rsid w:val="00523875"/>
    <w:rsid w:val="005446BA"/>
    <w:rsid w:val="00551CAF"/>
    <w:rsid w:val="005612B7"/>
    <w:rsid w:val="00567401"/>
    <w:rsid w:val="0058042A"/>
    <w:rsid w:val="00586119"/>
    <w:rsid w:val="005B17E7"/>
    <w:rsid w:val="005B1D46"/>
    <w:rsid w:val="005B4892"/>
    <w:rsid w:val="005D17E9"/>
    <w:rsid w:val="005D406D"/>
    <w:rsid w:val="00604616"/>
    <w:rsid w:val="00610BA0"/>
    <w:rsid w:val="00625595"/>
    <w:rsid w:val="006273BB"/>
    <w:rsid w:val="00645590"/>
    <w:rsid w:val="00656835"/>
    <w:rsid w:val="00661D95"/>
    <w:rsid w:val="006662FC"/>
    <w:rsid w:val="006705B8"/>
    <w:rsid w:val="00675E6B"/>
    <w:rsid w:val="00681A4D"/>
    <w:rsid w:val="006A02DE"/>
    <w:rsid w:val="006A1F83"/>
    <w:rsid w:val="006A7D24"/>
    <w:rsid w:val="006B2A42"/>
    <w:rsid w:val="006C6FE2"/>
    <w:rsid w:val="006C7274"/>
    <w:rsid w:val="006D5842"/>
    <w:rsid w:val="006E062F"/>
    <w:rsid w:val="006F1E57"/>
    <w:rsid w:val="006F5850"/>
    <w:rsid w:val="007041F5"/>
    <w:rsid w:val="00707917"/>
    <w:rsid w:val="007112CD"/>
    <w:rsid w:val="00716021"/>
    <w:rsid w:val="007217FB"/>
    <w:rsid w:val="00724FE2"/>
    <w:rsid w:val="00725BF7"/>
    <w:rsid w:val="00731EA4"/>
    <w:rsid w:val="0075645E"/>
    <w:rsid w:val="0076460D"/>
    <w:rsid w:val="00793BF9"/>
    <w:rsid w:val="007A12DB"/>
    <w:rsid w:val="007B06B6"/>
    <w:rsid w:val="007B0DDD"/>
    <w:rsid w:val="007D6286"/>
    <w:rsid w:val="007E3C53"/>
    <w:rsid w:val="007F602E"/>
    <w:rsid w:val="007F6265"/>
    <w:rsid w:val="007F6523"/>
    <w:rsid w:val="0080425A"/>
    <w:rsid w:val="008057E3"/>
    <w:rsid w:val="0081606F"/>
    <w:rsid w:val="00821491"/>
    <w:rsid w:val="00824CEE"/>
    <w:rsid w:val="008360D4"/>
    <w:rsid w:val="008422D2"/>
    <w:rsid w:val="00850BD9"/>
    <w:rsid w:val="00851543"/>
    <w:rsid w:val="00854A5D"/>
    <w:rsid w:val="00864FAD"/>
    <w:rsid w:val="00877F33"/>
    <w:rsid w:val="00881618"/>
    <w:rsid w:val="00884E1D"/>
    <w:rsid w:val="008B634D"/>
    <w:rsid w:val="008B7B17"/>
    <w:rsid w:val="008C2838"/>
    <w:rsid w:val="008D1557"/>
    <w:rsid w:val="008F1D5B"/>
    <w:rsid w:val="008F2A98"/>
    <w:rsid w:val="008F2B43"/>
    <w:rsid w:val="00900E46"/>
    <w:rsid w:val="00907C8E"/>
    <w:rsid w:val="0091137F"/>
    <w:rsid w:val="00913D89"/>
    <w:rsid w:val="00931181"/>
    <w:rsid w:val="009411E9"/>
    <w:rsid w:val="00941AA0"/>
    <w:rsid w:val="00952717"/>
    <w:rsid w:val="0095324D"/>
    <w:rsid w:val="00955C13"/>
    <w:rsid w:val="00957C2A"/>
    <w:rsid w:val="009A5A52"/>
    <w:rsid w:val="009C08EB"/>
    <w:rsid w:val="009D3797"/>
    <w:rsid w:val="009E39A5"/>
    <w:rsid w:val="009E6811"/>
    <w:rsid w:val="009F5C98"/>
    <w:rsid w:val="009F6637"/>
    <w:rsid w:val="009F6872"/>
    <w:rsid w:val="00A04924"/>
    <w:rsid w:val="00A07135"/>
    <w:rsid w:val="00A10101"/>
    <w:rsid w:val="00A1218A"/>
    <w:rsid w:val="00A14A7B"/>
    <w:rsid w:val="00A166E5"/>
    <w:rsid w:val="00A21665"/>
    <w:rsid w:val="00A2210E"/>
    <w:rsid w:val="00A275B8"/>
    <w:rsid w:val="00A32ED0"/>
    <w:rsid w:val="00A34605"/>
    <w:rsid w:val="00A35759"/>
    <w:rsid w:val="00A42EF2"/>
    <w:rsid w:val="00A43878"/>
    <w:rsid w:val="00A43C8B"/>
    <w:rsid w:val="00A46003"/>
    <w:rsid w:val="00A50CD1"/>
    <w:rsid w:val="00A541A7"/>
    <w:rsid w:val="00A56C28"/>
    <w:rsid w:val="00A73DFC"/>
    <w:rsid w:val="00A7432B"/>
    <w:rsid w:val="00A820D0"/>
    <w:rsid w:val="00A87827"/>
    <w:rsid w:val="00AA5AA0"/>
    <w:rsid w:val="00AA740E"/>
    <w:rsid w:val="00AB5DC0"/>
    <w:rsid w:val="00AC3C15"/>
    <w:rsid w:val="00AC41ED"/>
    <w:rsid w:val="00AC7B2D"/>
    <w:rsid w:val="00AD7D85"/>
    <w:rsid w:val="00AE2050"/>
    <w:rsid w:val="00AF05E5"/>
    <w:rsid w:val="00AF460D"/>
    <w:rsid w:val="00AF7376"/>
    <w:rsid w:val="00B116F6"/>
    <w:rsid w:val="00B13084"/>
    <w:rsid w:val="00B13F13"/>
    <w:rsid w:val="00B222E5"/>
    <w:rsid w:val="00B24987"/>
    <w:rsid w:val="00B27302"/>
    <w:rsid w:val="00B35EA8"/>
    <w:rsid w:val="00B41159"/>
    <w:rsid w:val="00B45372"/>
    <w:rsid w:val="00B54FFF"/>
    <w:rsid w:val="00B730A4"/>
    <w:rsid w:val="00B74177"/>
    <w:rsid w:val="00BA0B3D"/>
    <w:rsid w:val="00BA3F27"/>
    <w:rsid w:val="00BB2111"/>
    <w:rsid w:val="00BD50D7"/>
    <w:rsid w:val="00BE64BB"/>
    <w:rsid w:val="00C03AC9"/>
    <w:rsid w:val="00C30F94"/>
    <w:rsid w:val="00C32D54"/>
    <w:rsid w:val="00C37568"/>
    <w:rsid w:val="00C43C56"/>
    <w:rsid w:val="00C53386"/>
    <w:rsid w:val="00C556CD"/>
    <w:rsid w:val="00C71F5C"/>
    <w:rsid w:val="00CA2FF2"/>
    <w:rsid w:val="00CA4D83"/>
    <w:rsid w:val="00CB457C"/>
    <w:rsid w:val="00CC17F2"/>
    <w:rsid w:val="00CC43E1"/>
    <w:rsid w:val="00CD0BFB"/>
    <w:rsid w:val="00CD357D"/>
    <w:rsid w:val="00CE1DF6"/>
    <w:rsid w:val="00CE573F"/>
    <w:rsid w:val="00CF7D26"/>
    <w:rsid w:val="00D04A46"/>
    <w:rsid w:val="00D13B6D"/>
    <w:rsid w:val="00D2485E"/>
    <w:rsid w:val="00D35B53"/>
    <w:rsid w:val="00D3652E"/>
    <w:rsid w:val="00D379A3"/>
    <w:rsid w:val="00D45113"/>
    <w:rsid w:val="00D5306E"/>
    <w:rsid w:val="00D63DD6"/>
    <w:rsid w:val="00D776BC"/>
    <w:rsid w:val="00D83C19"/>
    <w:rsid w:val="00DA1E5D"/>
    <w:rsid w:val="00DA2771"/>
    <w:rsid w:val="00DB53DC"/>
    <w:rsid w:val="00DC093D"/>
    <w:rsid w:val="00DC4018"/>
    <w:rsid w:val="00DD1DE6"/>
    <w:rsid w:val="00DD26A8"/>
    <w:rsid w:val="00DD47C1"/>
    <w:rsid w:val="00DE3917"/>
    <w:rsid w:val="00DE5521"/>
    <w:rsid w:val="00DE6E9C"/>
    <w:rsid w:val="00DF0857"/>
    <w:rsid w:val="00E03647"/>
    <w:rsid w:val="00E06AB4"/>
    <w:rsid w:val="00E14BC5"/>
    <w:rsid w:val="00E1663C"/>
    <w:rsid w:val="00E33A86"/>
    <w:rsid w:val="00E3779E"/>
    <w:rsid w:val="00E402EC"/>
    <w:rsid w:val="00E739EC"/>
    <w:rsid w:val="00E764A3"/>
    <w:rsid w:val="00E9080A"/>
    <w:rsid w:val="00E95BDD"/>
    <w:rsid w:val="00EA380A"/>
    <w:rsid w:val="00EA4615"/>
    <w:rsid w:val="00EB1409"/>
    <w:rsid w:val="00EB7830"/>
    <w:rsid w:val="00EE0AC9"/>
    <w:rsid w:val="00EE53AB"/>
    <w:rsid w:val="00F02313"/>
    <w:rsid w:val="00F21DC1"/>
    <w:rsid w:val="00F30A68"/>
    <w:rsid w:val="00F319EA"/>
    <w:rsid w:val="00F368AA"/>
    <w:rsid w:val="00F3775A"/>
    <w:rsid w:val="00F44521"/>
    <w:rsid w:val="00F5400D"/>
    <w:rsid w:val="00F6110E"/>
    <w:rsid w:val="00F67D66"/>
    <w:rsid w:val="00FA482E"/>
    <w:rsid w:val="00FA4ABC"/>
    <w:rsid w:val="00FA674C"/>
    <w:rsid w:val="00FA7304"/>
    <w:rsid w:val="00FB344B"/>
    <w:rsid w:val="00FD41D5"/>
    <w:rsid w:val="00FD4B6A"/>
    <w:rsid w:val="00FD5D24"/>
    <w:rsid w:val="012D82EB"/>
    <w:rsid w:val="01D1FC61"/>
    <w:rsid w:val="054E89CA"/>
    <w:rsid w:val="08B531AB"/>
    <w:rsid w:val="0B327CAA"/>
    <w:rsid w:val="0BD52FB8"/>
    <w:rsid w:val="0C7E8E15"/>
    <w:rsid w:val="0DD32397"/>
    <w:rsid w:val="13831A98"/>
    <w:rsid w:val="14163547"/>
    <w:rsid w:val="14FEB22C"/>
    <w:rsid w:val="1528F9C2"/>
    <w:rsid w:val="1552BFC7"/>
    <w:rsid w:val="15B1A38E"/>
    <w:rsid w:val="1614959D"/>
    <w:rsid w:val="177A850D"/>
    <w:rsid w:val="1828E6BC"/>
    <w:rsid w:val="195C8104"/>
    <w:rsid w:val="1A3C1868"/>
    <w:rsid w:val="1A91974E"/>
    <w:rsid w:val="1ACAC26A"/>
    <w:rsid w:val="1AE57DA6"/>
    <w:rsid w:val="1BEE52FF"/>
    <w:rsid w:val="1C45FEB3"/>
    <w:rsid w:val="1E4C407B"/>
    <w:rsid w:val="1F038825"/>
    <w:rsid w:val="22A07430"/>
    <w:rsid w:val="2426C167"/>
    <w:rsid w:val="2784DAD0"/>
    <w:rsid w:val="27DFAE99"/>
    <w:rsid w:val="283979D2"/>
    <w:rsid w:val="28D97457"/>
    <w:rsid w:val="2955209E"/>
    <w:rsid w:val="2A982851"/>
    <w:rsid w:val="2B7E1142"/>
    <w:rsid w:val="2CE7E2BE"/>
    <w:rsid w:val="2EEBDC2D"/>
    <w:rsid w:val="322AD0C9"/>
    <w:rsid w:val="3327E341"/>
    <w:rsid w:val="3425BDCE"/>
    <w:rsid w:val="3517A66E"/>
    <w:rsid w:val="3619F261"/>
    <w:rsid w:val="36F3EAA4"/>
    <w:rsid w:val="37468A44"/>
    <w:rsid w:val="3A5E165A"/>
    <w:rsid w:val="3B6E7CF9"/>
    <w:rsid w:val="3B924230"/>
    <w:rsid w:val="3C02FB35"/>
    <w:rsid w:val="3D546702"/>
    <w:rsid w:val="3DF1CBD9"/>
    <w:rsid w:val="3E4C70A6"/>
    <w:rsid w:val="3E70C317"/>
    <w:rsid w:val="3FAC444A"/>
    <w:rsid w:val="41228E93"/>
    <w:rsid w:val="42426194"/>
    <w:rsid w:val="42926E0B"/>
    <w:rsid w:val="44236063"/>
    <w:rsid w:val="44AE4686"/>
    <w:rsid w:val="44D93208"/>
    <w:rsid w:val="4598C2E1"/>
    <w:rsid w:val="46260727"/>
    <w:rsid w:val="46A673E8"/>
    <w:rsid w:val="46AAE376"/>
    <w:rsid w:val="46DBE962"/>
    <w:rsid w:val="4828E09E"/>
    <w:rsid w:val="4AA19C66"/>
    <w:rsid w:val="50BDEE39"/>
    <w:rsid w:val="526A61F9"/>
    <w:rsid w:val="537D6AEF"/>
    <w:rsid w:val="54C01DAA"/>
    <w:rsid w:val="563A858F"/>
    <w:rsid w:val="569D2091"/>
    <w:rsid w:val="5B557B12"/>
    <w:rsid w:val="5BB30809"/>
    <w:rsid w:val="5D1EF51A"/>
    <w:rsid w:val="5FB0762E"/>
    <w:rsid w:val="60916947"/>
    <w:rsid w:val="6110D74E"/>
    <w:rsid w:val="62C07517"/>
    <w:rsid w:val="65FDC32A"/>
    <w:rsid w:val="676C358C"/>
    <w:rsid w:val="6A397C7C"/>
    <w:rsid w:val="6AEB7999"/>
    <w:rsid w:val="6B104198"/>
    <w:rsid w:val="6C3C67BE"/>
    <w:rsid w:val="6D5513B2"/>
    <w:rsid w:val="6D628508"/>
    <w:rsid w:val="6E30D3F5"/>
    <w:rsid w:val="6F8EB12D"/>
    <w:rsid w:val="7049C9A9"/>
    <w:rsid w:val="73444634"/>
    <w:rsid w:val="7358B5F8"/>
    <w:rsid w:val="757D7303"/>
    <w:rsid w:val="758C5804"/>
    <w:rsid w:val="78CAB467"/>
    <w:rsid w:val="79E24134"/>
    <w:rsid w:val="7ADDDA87"/>
    <w:rsid w:val="7B5BE0EB"/>
    <w:rsid w:val="7CE4635F"/>
    <w:rsid w:val="7E63F977"/>
    <w:rsid w:val="7FA7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799E15"/>
  <w15:docId w15:val="{1454B731-919F-4A30-8403-2C94295E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135"/>
    <w:pPr>
      <w:suppressAutoHyphens/>
    </w:pPr>
    <w:rPr>
      <w:rFonts w:ascii="Gill Sans MT" w:hAnsi="Gill Sans MT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cs="Arial"/>
      <w:b/>
      <w:bCs/>
      <w:caps/>
      <w:kern w:val="3"/>
      <w:sz w:val="28"/>
      <w:szCs w:val="32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cs="Arial"/>
      <w:b/>
      <w:bCs/>
      <w:iCs/>
      <w:caps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7135"/>
    <w:pPr>
      <w:ind w:left="288"/>
      <w:outlineLvl w:val="3"/>
    </w:pPr>
    <w:rPr>
      <w:b/>
      <w:color w:val="FFFFFF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Bullet1">
    <w:name w:val="Bullet 1"/>
    <w:basedOn w:val="Normal"/>
    <w:pPr>
      <w:numPr>
        <w:numId w:val="3"/>
      </w:numPr>
    </w:pPr>
  </w:style>
  <w:style w:type="paragraph" w:customStyle="1" w:styleId="Bullet2">
    <w:name w:val="Bullet 2"/>
    <w:basedOn w:val="Bullet1"/>
    <w:pPr>
      <w:numPr>
        <w:numId w:val="4"/>
      </w:numPr>
    </w:pPr>
  </w:style>
  <w:style w:type="paragraph" w:customStyle="1" w:styleId="Number">
    <w:name w:val="Number"/>
    <w:basedOn w:val="Normal"/>
    <w:pPr>
      <w:numPr>
        <w:numId w:val="5"/>
      </w:numPr>
    </w:pPr>
  </w:style>
  <w:style w:type="paragraph" w:customStyle="1" w:styleId="Numbera">
    <w:name w:val="Number a)"/>
    <w:basedOn w:val="Normal"/>
    <w:pPr>
      <w:numPr>
        <w:numId w:val="6"/>
      </w:numPr>
    </w:pPr>
  </w:style>
  <w:style w:type="paragraph" w:customStyle="1" w:styleId="Numberi">
    <w:name w:val="Number i)"/>
    <w:basedOn w:val="Normal"/>
    <w:pPr>
      <w:numPr>
        <w:numId w:val="7"/>
      </w:numPr>
    </w:pPr>
  </w:style>
  <w:style w:type="paragraph" w:styleId="Header">
    <w:name w:val="header"/>
    <w:basedOn w:val="Normal"/>
    <w:qFormat/>
    <w:rsid w:val="00A07135"/>
    <w:pPr>
      <w:tabs>
        <w:tab w:val="center" w:pos="4153"/>
        <w:tab w:val="right" w:pos="8306"/>
      </w:tabs>
    </w:pPr>
    <w:rPr>
      <w:color w:val="FFFFFF" w:themeColor="background1"/>
      <w:sz w:val="5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paragraph">
    <w:name w:val="paragraph"/>
    <w:basedOn w:val="Normal"/>
    <w:pPr>
      <w:suppressAutoHyphens w:val="0"/>
      <w:spacing w:before="100" w:after="100"/>
      <w:textAlignment w:val="auto"/>
    </w:pPr>
    <w:rPr>
      <w:rFonts w:ascii="Times New Roman" w:hAnsi="Times New Roman"/>
      <w:sz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advancedproofingissue">
    <w:name w:val="advancedproofingissue"/>
    <w:basedOn w:val="DefaultParagraphFont"/>
  </w:style>
  <w:style w:type="character" w:customStyle="1" w:styleId="contextualspellingandgrammarerror">
    <w:name w:val="contextualspellingandgrammarerror"/>
    <w:basedOn w:val="DefaultParagraphFont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FO1">
    <w:name w:val="LFO1"/>
    <w:basedOn w:val="NoList"/>
    <w:pPr>
      <w:numPr>
        <w:numId w:val="3"/>
      </w:numPr>
    </w:pPr>
  </w:style>
  <w:style w:type="numbering" w:customStyle="1" w:styleId="LFO2">
    <w:name w:val="LFO2"/>
    <w:basedOn w:val="NoList"/>
    <w:pPr>
      <w:numPr>
        <w:numId w:val="4"/>
      </w:numPr>
    </w:pPr>
  </w:style>
  <w:style w:type="numbering" w:customStyle="1" w:styleId="LFO3">
    <w:name w:val="LFO3"/>
    <w:basedOn w:val="NoList"/>
    <w:pPr>
      <w:numPr>
        <w:numId w:val="5"/>
      </w:numPr>
    </w:pPr>
  </w:style>
  <w:style w:type="numbering" w:customStyle="1" w:styleId="LFO4">
    <w:name w:val="LFO4"/>
    <w:basedOn w:val="NoList"/>
    <w:pPr>
      <w:numPr>
        <w:numId w:val="6"/>
      </w:numPr>
    </w:pPr>
  </w:style>
  <w:style w:type="numbering" w:customStyle="1" w:styleId="LFO5">
    <w:name w:val="LFO5"/>
    <w:basedOn w:val="NoList"/>
    <w:pPr>
      <w:numPr>
        <w:numId w:val="7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135"/>
    <w:pPr>
      <w:autoSpaceDE w:val="0"/>
    </w:pPr>
    <w:rPr>
      <w:b/>
      <w:noProof/>
      <w:sz w:val="24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A07135"/>
    <w:rPr>
      <w:rFonts w:ascii="Gill Sans MT" w:hAnsi="Gill Sans MT"/>
      <w:b/>
      <w:noProof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07135"/>
    <w:rPr>
      <w:rFonts w:ascii="Arial" w:hAnsi="Arial"/>
      <w:b/>
      <w:color w:val="FFFFFF"/>
      <w:sz w:val="44"/>
      <w:szCs w:val="44"/>
      <w:lang w:eastAsia="en-US"/>
    </w:rPr>
  </w:style>
  <w:style w:type="paragraph" w:customStyle="1" w:styleId="Style1">
    <w:name w:val="Style1"/>
    <w:basedOn w:val="Header"/>
    <w:rsid w:val="00A07135"/>
  </w:style>
  <w:style w:type="character" w:styleId="SubtleEmphasis">
    <w:name w:val="Subtle Emphasis"/>
    <w:uiPriority w:val="19"/>
    <w:qFormat/>
    <w:rsid w:val="009E39A5"/>
    <w:rPr>
      <w:rFonts w:ascii="Gill Sans MT" w:eastAsia="Arial" w:hAnsi="Gill Sans MT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A07135"/>
    <w:pPr>
      <w:numPr>
        <w:numId w:val="10"/>
      </w:numPr>
      <w:contextualSpacing/>
    </w:pPr>
    <w:rPr>
      <w:rFonts w:eastAsia="Arial"/>
    </w:rPr>
  </w:style>
  <w:style w:type="paragraph" w:styleId="Revision">
    <w:name w:val="Revision"/>
    <w:hidden/>
    <w:uiPriority w:val="99"/>
    <w:semiHidden/>
    <w:rsid w:val="009E39A5"/>
    <w:pPr>
      <w:autoSpaceDN/>
      <w:textAlignment w:val="auto"/>
    </w:pPr>
    <w:rPr>
      <w:rFonts w:ascii="Gill Sans MT" w:hAnsi="Gill Sans MT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9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9A5"/>
    <w:rPr>
      <w:rFonts w:ascii="Segoe UI" w:hAnsi="Segoe UI" w:cs="Segoe UI"/>
      <w:sz w:val="18"/>
      <w:szCs w:val="18"/>
      <w:lang w:eastAsia="en-US"/>
    </w:rPr>
  </w:style>
  <w:style w:type="paragraph" w:customStyle="1" w:styleId="xmsonormal">
    <w:name w:val="x_msonormal"/>
    <w:basedOn w:val="Normal"/>
    <w:rsid w:val="00610BA0"/>
    <w:pPr>
      <w:suppressAutoHyphens w:val="0"/>
      <w:autoSpaceDN/>
      <w:textAlignment w:val="auto"/>
    </w:pPr>
    <w:rPr>
      <w:rFonts w:ascii="Calibri" w:eastAsia="Verdana" w:hAnsi="Calibri" w:cs="Calibri"/>
      <w:sz w:val="22"/>
      <w:szCs w:val="22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6A1F8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3878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1251C3"/>
    <w:rPr>
      <w:rFonts w:ascii="Gill Sans MT" w:hAnsi="Gill Sans MT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9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9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93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ssets.publishing.service.gov.uk/media/5eb96e36d3bf7f5d4043931f/staying-covid-19-secure-accessible.pdf" TargetMode="External"/><Relationship Id="rId18" Type="http://schemas.openxmlformats.org/officeDocument/2006/relationships/hyperlink" Target="https://www.gov.uk/guidance/working-safely-during-coronavirus-covid-19/vehicle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hse.gov.uk/risk/casestudies/" TargetMode="External"/><Relationship Id="rId17" Type="http://schemas.openxmlformats.org/officeDocument/2006/relationships/hyperlink" Target="https://www.gov.uk/guidance/working-safely-during-coronavirus-covid-19/shops-and-branch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uidance/working-safely-during-coronavirus-covid-19/restaurants-offering-takeaway-or-delivery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se.gov.uk/news/assets/docs/working-safely-guide.pdf?utm_source=govdelivery&amp;utm_medium=email&amp;utm_campaign=coronavirus&amp;utm_term=working-safely-4&amp;utm_content=digest-13-may-20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ov.uk/guidance/working-safely-during-coronavirus-covid-19/offices-and-contact-centres" TargetMode="External"/><Relationship Id="rId10" Type="http://schemas.openxmlformats.org/officeDocument/2006/relationships/hyperlink" Target="http://www.hse.gov.uk/coronavirus/working-safely/resources.htm" TargetMode="External"/><Relationship Id="rId19" Type="http://schemas.openxmlformats.org/officeDocument/2006/relationships/header" Target="header1.xml"/><Relationship Id="R85ed683153104092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guidance/working-safely-during-coronavirus-covid-19/factories-plants-and-warehous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4B3B9E543AE44AF47250C6943965F" ma:contentTypeVersion="12" ma:contentTypeDescription="Create a new document." ma:contentTypeScope="" ma:versionID="017dd263497f4016ea0f7c54286c5857">
  <xsd:schema xmlns:xsd="http://www.w3.org/2001/XMLSchema" xmlns:xs="http://www.w3.org/2001/XMLSchema" xmlns:p="http://schemas.microsoft.com/office/2006/metadata/properties" xmlns:ns3="ff2a13d2-f84a-495e-a043-36d20991170d" xmlns:ns4="27de54a1-28f0-49f7-a612-bf41cb648bb0" targetNamespace="http://schemas.microsoft.com/office/2006/metadata/properties" ma:root="true" ma:fieldsID="5971f43a6663305d69accc20dbc7963b" ns3:_="" ns4:_="">
    <xsd:import namespace="ff2a13d2-f84a-495e-a043-36d20991170d"/>
    <xsd:import namespace="27de54a1-28f0-49f7-a612-bf41cb648b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a13d2-f84a-495e-a043-36d2099117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e54a1-28f0-49f7-a612-bf41cb648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19012A-49C5-4E83-A295-AC65A45943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4F22CB-8082-47C5-9EBD-464590E1C1F4}">
  <ds:schemaRefs>
    <ds:schemaRef ds:uri="ff2a13d2-f84a-495e-a043-36d20991170d"/>
    <ds:schemaRef ds:uri="27de54a1-28f0-49f7-a612-bf41cb648bb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0F5665-2EF5-4D61-88B6-F321A9B18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a13d2-f84a-495e-a043-36d20991170d"/>
    <ds:schemaRef ds:uri="27de54a1-28f0-49f7-a612-bf41cb648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1332</Words>
  <Characters>7597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statement  of general policy and arrangements for:</vt:lpstr>
    </vt:vector>
  </TitlesOfParts>
  <Company>Delt Shared Services Ltd</Company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statement  of general policy and arrangements for:</dc:title>
  <dc:subject/>
  <dc:creator>ppaul</dc:creator>
  <dc:description/>
  <cp:lastModifiedBy>Nigel Lambert</cp:lastModifiedBy>
  <cp:revision>2</cp:revision>
  <dcterms:created xsi:type="dcterms:W3CDTF">2020-06-22T12:25:00Z</dcterms:created>
  <dcterms:modified xsi:type="dcterms:W3CDTF">2020-06-22T12:25:00Z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7e41a6f-20d9-495c-ab00-eea5f6384699_Enabled">
    <vt:lpwstr>true</vt:lpwstr>
  </property>
  <property fmtid="{D5CDD505-2E9C-101B-9397-08002B2CF9AE}" pid="4" name="MSIP_Label_17e41a6f-20d9-495c-ab00-eea5f6384699_SetDate">
    <vt:lpwstr>2020-05-14T12:33:16Z</vt:lpwstr>
  </property>
  <property fmtid="{D5CDD505-2E9C-101B-9397-08002B2CF9AE}" pid="5" name="MSIP_Label_17e41a6f-20d9-495c-ab00-eea5f6384699_Method">
    <vt:lpwstr>Privileged</vt:lpwstr>
  </property>
  <property fmtid="{D5CDD505-2E9C-101B-9397-08002B2CF9AE}" pid="6" name="MSIP_Label_17e41a6f-20d9-495c-ab00-eea5f6384699_Name">
    <vt:lpwstr>17e41a6f-20d9-495c-ab00-eea5f6384699</vt:lpwstr>
  </property>
  <property fmtid="{D5CDD505-2E9C-101B-9397-08002B2CF9AE}" pid="7" name="MSIP_Label_17e41a6f-20d9-495c-ab00-eea5f6384699_SiteId">
    <vt:lpwstr>a9a3c3d1-fc0f-4943-bc2a-d73e388cc2df</vt:lpwstr>
  </property>
  <property fmtid="{D5CDD505-2E9C-101B-9397-08002B2CF9AE}" pid="8" name="MSIP_Label_17e41a6f-20d9-495c-ab00-eea5f6384699_ActionId">
    <vt:lpwstr>b49efa54-d704-4202-a99c-0000471a604b</vt:lpwstr>
  </property>
  <property fmtid="{D5CDD505-2E9C-101B-9397-08002B2CF9AE}" pid="9" name="MSIP_Label_17e41a6f-20d9-495c-ab00-eea5f6384699_ContentBits">
    <vt:lpwstr>1</vt:lpwstr>
  </property>
  <property fmtid="{D5CDD505-2E9C-101B-9397-08002B2CF9AE}" pid="10" name="ContentTypeId">
    <vt:lpwstr>0x0101003D74B3B9E543AE44AF47250C6943965F</vt:lpwstr>
  </property>
</Properties>
</file>