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F8D07" w14:textId="1F8B8C06" w:rsidR="00067D72" w:rsidRDefault="00374C4F" w:rsidP="00374C4F">
      <w:pPr>
        <w:pStyle w:val="Subtitle"/>
        <w:rPr>
          <w:b w:val="0"/>
          <w:bCs/>
        </w:rPr>
      </w:pPr>
      <w:r>
        <w:rPr>
          <w:b w:val="0"/>
          <w:bCs/>
        </w:rPr>
        <w:t>Como empregador, a proteção das pessoas é da sua responsabilidade. Isto inclui tomar medidas razoáveis para proteger os seus trabalhadores, e outras pessoas, contra o coronavírus. Chama-se a isto Avaliação de Riscos</w:t>
      </w:r>
      <w:r>
        <w:t>. Este documento ajudá-lo-á a criar um ambiente de trabalho seguro para o seu pessoal e para o público em geral.</w:t>
      </w:r>
      <w:r>
        <w:rPr>
          <w:b w:val="0"/>
          <w:bCs/>
        </w:rPr>
        <w:t xml:space="preserve"> </w:t>
      </w:r>
    </w:p>
    <w:p w14:paraId="19522574" w14:textId="77777777" w:rsidR="00067D72" w:rsidRPr="000F6BAC" w:rsidRDefault="00067D72" w:rsidP="00374C4F">
      <w:pPr>
        <w:pStyle w:val="Subtitle"/>
        <w:rPr>
          <w:b w:val="0"/>
          <w:bCs/>
          <w:sz w:val="16"/>
          <w:szCs w:val="16"/>
        </w:rPr>
      </w:pPr>
    </w:p>
    <w:p w14:paraId="7F7399CB" w14:textId="40E87A8D" w:rsidR="00374C4F" w:rsidRPr="00A50CD1" w:rsidRDefault="00067D72" w:rsidP="00374C4F">
      <w:pPr>
        <w:pStyle w:val="Subtitle"/>
        <w:rPr>
          <w:b w:val="0"/>
          <w:bCs/>
          <w:color w:val="FF0000"/>
        </w:rPr>
      </w:pPr>
      <w:r>
        <w:rPr>
          <w:b w:val="0"/>
          <w:bCs/>
        </w:rPr>
        <w:t xml:space="preserve">Este documento foi concebido essencialmente para pequenas e médias empresas, com o intuito de o orientar no processo de elaboração de uma Avaliação de Riscos, uma vez que é pouco provável que tenha acesso a um representante de saúde e segurança interno devidamente qualificado ou a um consultor externo de saúde e segurança.   </w:t>
      </w:r>
    </w:p>
    <w:p w14:paraId="10E00BF7" w14:textId="77777777" w:rsidR="00374C4F" w:rsidRPr="000F6BAC" w:rsidRDefault="00374C4F" w:rsidP="00374C4F">
      <w:pPr>
        <w:pStyle w:val="Subtitle"/>
        <w:rPr>
          <w:b w:val="0"/>
          <w:bCs/>
          <w:sz w:val="16"/>
          <w:szCs w:val="16"/>
        </w:rPr>
      </w:pPr>
    </w:p>
    <w:p w14:paraId="7E37C916" w14:textId="77777777" w:rsidR="00374C4F" w:rsidRPr="00374C4F" w:rsidRDefault="00BE64BB" w:rsidP="00374C4F">
      <w:pPr>
        <w:pStyle w:val="Subtitle"/>
        <w:rPr>
          <w:b w:val="0"/>
          <w:bCs/>
        </w:rPr>
      </w:pPr>
      <w:r>
        <w:rPr>
          <w:b w:val="0"/>
          <w:bCs/>
        </w:rPr>
        <w:t>A fim de garantir que a sua empresa cumpre os requisitos de segurança relativos à COVID, deve fazer o seguinte:</w:t>
      </w:r>
    </w:p>
    <w:p w14:paraId="3D2A4056" w14:textId="77777777" w:rsidR="00374C4F" w:rsidRPr="00374C4F" w:rsidRDefault="008057E3" w:rsidP="00374C4F">
      <w:pPr>
        <w:pStyle w:val="Subtitle"/>
        <w:numPr>
          <w:ilvl w:val="0"/>
          <w:numId w:val="12"/>
        </w:numPr>
        <w:rPr>
          <w:b w:val="0"/>
          <w:bCs/>
        </w:rPr>
      </w:pPr>
      <w:r>
        <w:rPr>
          <w:b w:val="0"/>
          <w:bCs/>
        </w:rPr>
        <w:t>Identificar que atividades ou situações de trabalho poderiam causar a transmissão do vírus.</w:t>
      </w:r>
    </w:p>
    <w:p w14:paraId="18F2FA16" w14:textId="77777777" w:rsidR="00374C4F" w:rsidRPr="008057E3" w:rsidRDefault="008057E3" w:rsidP="008057E3">
      <w:pPr>
        <w:pStyle w:val="Subtitle"/>
        <w:numPr>
          <w:ilvl w:val="0"/>
          <w:numId w:val="12"/>
        </w:numPr>
        <w:rPr>
          <w:b w:val="0"/>
          <w:bCs/>
        </w:rPr>
      </w:pPr>
      <w:r>
        <w:rPr>
          <w:b w:val="0"/>
          <w:bCs/>
        </w:rPr>
        <w:t>Pensar em quem poderia estar em risco e de que forma.</w:t>
      </w:r>
    </w:p>
    <w:p w14:paraId="3C70E579" w14:textId="77777777" w:rsidR="008057E3" w:rsidRDefault="008057E3" w:rsidP="00374C4F">
      <w:pPr>
        <w:pStyle w:val="Subtitle"/>
        <w:numPr>
          <w:ilvl w:val="0"/>
          <w:numId w:val="12"/>
        </w:numPr>
        <w:rPr>
          <w:b w:val="0"/>
          <w:bCs/>
        </w:rPr>
      </w:pPr>
      <w:r>
        <w:rPr>
          <w:b w:val="0"/>
          <w:bCs/>
        </w:rPr>
        <w:t>Determinar e implementar medidas de controlo para reduzir os riscos de propagação e / ou transmissão do vírus, ou, sendo possível fazê-lo, tentar eliminar essas atividades / situações de trabalho.</w:t>
      </w:r>
    </w:p>
    <w:p w14:paraId="522037BC" w14:textId="77777777" w:rsidR="00374C4F" w:rsidRPr="00374C4F" w:rsidRDefault="00CC43E1" w:rsidP="00374C4F">
      <w:pPr>
        <w:pStyle w:val="Subtitle"/>
        <w:numPr>
          <w:ilvl w:val="0"/>
          <w:numId w:val="12"/>
        </w:numPr>
        <w:rPr>
          <w:b w:val="0"/>
          <w:bCs/>
        </w:rPr>
      </w:pPr>
      <w:r>
        <w:rPr>
          <w:b w:val="0"/>
          <w:bCs/>
        </w:rPr>
        <w:t>Decidir quem, na organização / empresa irá encarregar-se dessa medida e qual o prazo limite para o fazer.</w:t>
      </w:r>
    </w:p>
    <w:p w14:paraId="39070CE6" w14:textId="77777777" w:rsidR="006A1F83" w:rsidRPr="000F6BAC" w:rsidRDefault="006A1F83" w:rsidP="00A07135">
      <w:pPr>
        <w:pStyle w:val="Subtitle"/>
        <w:rPr>
          <w:b w:val="0"/>
          <w:bCs/>
          <w:sz w:val="16"/>
          <w:szCs w:val="16"/>
        </w:rPr>
      </w:pPr>
    </w:p>
    <w:p w14:paraId="5E86B915" w14:textId="77777777" w:rsidR="001034DF" w:rsidRPr="00EB1409" w:rsidRDefault="008B634D" w:rsidP="00A07135">
      <w:pPr>
        <w:pStyle w:val="Subtitle"/>
        <w:rPr>
          <w:sz w:val="22"/>
          <w:szCs w:val="22"/>
        </w:rPr>
      </w:pPr>
      <w:r>
        <w:rPr>
          <w:sz w:val="22"/>
          <w:szCs w:val="22"/>
        </w:rPr>
        <w:t>Nota: Os empregadores com cinco ou mais empregados devem registar, eletronicamente ou num documento manual, os resultados importantes da sua Avaliação de Riscos. Se tiver menos de cinco empregados, não precisa de documentar isto por escrito nem eletronicamente; no entanto, recomendamos que o faça, para facilitar a consulta à gerência e ao pessoal.</w:t>
      </w:r>
    </w:p>
    <w:p w14:paraId="71773930" w14:textId="77777777" w:rsidR="001034DF" w:rsidRPr="000F6BAC" w:rsidRDefault="001034DF">
      <w:pPr>
        <w:rPr>
          <w:rFonts w:cs="Arial"/>
          <w:sz w:val="16"/>
          <w:szCs w:val="16"/>
        </w:rPr>
      </w:pPr>
    </w:p>
    <w:p w14:paraId="5D319E96" w14:textId="46556E9A" w:rsidR="00D379A3" w:rsidRDefault="00AA5AA0" w:rsidP="00A07135">
      <w:r>
        <w:t>Para sua orientação, iniciámos a Avaliação de Riscos para si sob o título "What are you already doing to control the risks from Coronavirus" (O que já está a fazer para controlar os riscos do coronavírus) incluindo um perfil básico das medidas de controlo da COVID-19 atualmente em circulação em vários sítios de Internet do Governo. Deve igualmente pensar noutras pessoas que possam ser afetadas e que não estejam incluídas nos grupos a seguir mencionados neste documento e depois determinar como elas poderão ser afetadas. Além disso, terá também de registar quaisquer outras medidas que tencione implementar, especificar quem as implementará e qual o prazo limite o fazer, e assinalar a caixa adequada quando a medida tiver sido implementada.</w:t>
      </w:r>
    </w:p>
    <w:p w14:paraId="539DD6CE" w14:textId="77777777" w:rsidR="00261A36" w:rsidRPr="000F6BAC" w:rsidRDefault="00261A36" w:rsidP="00A07135">
      <w:pPr>
        <w:rPr>
          <w:sz w:val="16"/>
          <w:szCs w:val="16"/>
        </w:rPr>
      </w:pPr>
    </w:p>
    <w:p w14:paraId="69466F68" w14:textId="77777777" w:rsidR="00D379A3" w:rsidRDefault="00D379A3" w:rsidP="00A07135">
      <w:r>
        <w:t>Atenção: As medidas de controlo registadas neste modelo poderão não ser todas relevantes para a sua empresa ou as suas instalações, ou praticáveis nas mesmas.  Por conseguinte, deverá editar o modelo e retirar o que não se aplicar.</w:t>
      </w:r>
    </w:p>
    <w:p w14:paraId="4E2CC910" w14:textId="77777777" w:rsidR="000C21A5" w:rsidRPr="000F6BAC" w:rsidRDefault="000C21A5" w:rsidP="00A07135">
      <w:pPr>
        <w:rPr>
          <w:sz w:val="16"/>
          <w:szCs w:val="16"/>
        </w:rPr>
      </w:pPr>
    </w:p>
    <w:p w14:paraId="272A5450" w14:textId="1D2F7DB5" w:rsidR="00B13F13" w:rsidRDefault="00A166E5" w:rsidP="00A07135">
      <w:r>
        <w:t xml:space="preserve">Recomenda-se que este documento seja preenchido eletronicamente, para que a informação que introduzir fique legível e completa. Recomendamos-lhe que consulte a página de Internet do Health and Safety Executive: "Working Safely during the Coronavirus Outbreak" (Trabalhar em segurança durante o surto de coronavírus): </w:t>
      </w:r>
      <w:hyperlink r:id="rId10" w:history="1">
        <w:r>
          <w:rPr>
            <w:rStyle w:val="Hyperlink"/>
          </w:rPr>
          <w:t>www.hse.gov.uk/coronavirus/working-safely/resources.htm</w:t>
        </w:r>
      </w:hyperlink>
      <w:r>
        <w:t xml:space="preserve"> e o guia: </w:t>
      </w:r>
      <w:hyperlink r:id="rId11">
        <w:r>
          <w:rPr>
            <w:rStyle w:val="Hyperlink"/>
          </w:rPr>
          <w:t>HSE Working Safely During the Coronavirus Outbreak - A Short Guide</w:t>
        </w:r>
      </w:hyperlink>
      <w:r>
        <w:t xml:space="preserve">.  </w:t>
      </w:r>
    </w:p>
    <w:p w14:paraId="1DF15150" w14:textId="77777777" w:rsidR="00B13F13" w:rsidRPr="000F6BAC" w:rsidRDefault="00B13F13" w:rsidP="00A07135">
      <w:pPr>
        <w:rPr>
          <w:sz w:val="16"/>
          <w:szCs w:val="16"/>
        </w:rPr>
      </w:pPr>
    </w:p>
    <w:p w14:paraId="1FCBD65A" w14:textId="6B7E6C68" w:rsidR="00B116F6" w:rsidRDefault="00610BA0" w:rsidP="00A07135">
      <w:r>
        <w:t xml:space="preserve">Quando tiver preenchido o modelo, pode guardá-lo a fim de poder revê-lo e atualizá-lo facilmente sempre tal seja necessário em resultado da publicação de novas orientações governamentais e da identificação de novos riscos no local / ambiente de trabalho relacionados com o coronavírus, bem como aquando da implementação de novas medidas de controlo. </w:t>
      </w:r>
    </w:p>
    <w:p w14:paraId="78F8AF07" w14:textId="77777777" w:rsidR="00B116F6" w:rsidRDefault="00B116F6" w:rsidP="00A07135"/>
    <w:p w14:paraId="4DC93225" w14:textId="3285C583" w:rsidR="004D3753" w:rsidRPr="00A50CD1" w:rsidRDefault="004D3753" w:rsidP="00A07135">
      <w:pPr>
        <w:rPr>
          <w:b/>
          <w:bCs/>
        </w:rPr>
      </w:pPr>
      <w:r>
        <w:rPr>
          <w:b/>
          <w:bCs/>
        </w:rPr>
        <w:t xml:space="preserve">É importante que discuta a sua avaliação e as medidas propostas com o seu pessoal ou com o representante de saúde e segurança destes.  </w:t>
      </w:r>
    </w:p>
    <w:p w14:paraId="3A95853E" w14:textId="77777777" w:rsidR="00F67D66" w:rsidRPr="00A50CD1" w:rsidRDefault="00F67D66" w:rsidP="00A07135">
      <w:pPr>
        <w:rPr>
          <w:b/>
          <w:bCs/>
        </w:rPr>
      </w:pPr>
    </w:p>
    <w:p w14:paraId="15256029" w14:textId="77777777" w:rsidR="004E3373" w:rsidRDefault="004E3373" w:rsidP="007112CD"/>
    <w:p w14:paraId="55E6C70E" w14:textId="775F904F" w:rsidR="002630B7" w:rsidRDefault="00DD26A8" w:rsidP="007112CD">
      <w:pPr>
        <w:rPr>
          <w:rStyle w:val="Hyperlink"/>
          <w:rFonts w:cs="Arial"/>
          <w:color w:val="auto"/>
          <w:szCs w:val="20"/>
        </w:rPr>
      </w:pPr>
      <w:r>
        <w:t xml:space="preserve">Advertência: Não necessita de utilizar este modelo para a sua Avaliação de Riscos. Para mais informações e para ver exemplos de avaliações de riscos de vários setores empresariais, visite o sítio de Internet do Health and Safety Executive (órgão executivo da saúde e segurança): </w:t>
      </w:r>
      <w:hyperlink r:id="rId12" w:history="1">
        <w:r>
          <w:rPr>
            <w:rStyle w:val="Hyperlink"/>
            <w:color w:val="auto"/>
            <w:szCs w:val="20"/>
          </w:rPr>
          <w:t>http://www.hse.gov.uk/risk/casestudies/</w:t>
        </w:r>
      </w:hyperlink>
    </w:p>
    <w:p w14:paraId="28300EC7" w14:textId="77777777" w:rsidR="00B116F6" w:rsidRPr="00D3652E" w:rsidRDefault="00B116F6" w:rsidP="007112CD">
      <w:pPr>
        <w:rPr>
          <w:rStyle w:val="Hyperlink"/>
          <w:color w:val="auto"/>
          <w:u w:val="none"/>
        </w:rPr>
      </w:pPr>
    </w:p>
    <w:p w14:paraId="116F4CD7" w14:textId="77777777" w:rsidR="002630B7" w:rsidRDefault="002630B7" w:rsidP="007112CD">
      <w:pPr>
        <w:rPr>
          <w:rStyle w:val="Hyperlink"/>
          <w:rFonts w:cs="Arial"/>
          <w:color w:val="auto"/>
          <w:szCs w:val="20"/>
        </w:rPr>
      </w:pPr>
    </w:p>
    <w:p w14:paraId="75E38508" w14:textId="77777777" w:rsidR="002630B7" w:rsidRDefault="002630B7" w:rsidP="007112CD">
      <w:pPr>
        <w:rPr>
          <w:rStyle w:val="Hyperlink"/>
          <w:rFonts w:cs="Arial"/>
          <w:color w:val="auto"/>
          <w:szCs w:val="20"/>
        </w:rPr>
      </w:pPr>
    </w:p>
    <w:p w14:paraId="34737533" w14:textId="77777777" w:rsidR="002630B7" w:rsidRPr="00B74177" w:rsidRDefault="00941AA0" w:rsidP="00523875">
      <w:pPr>
        <w:jc w:val="center"/>
        <w:rPr>
          <w:b/>
          <w:bCs/>
          <w:sz w:val="32"/>
          <w:szCs w:val="32"/>
          <w:u w:val="single"/>
        </w:rPr>
      </w:pPr>
      <w:r>
        <w:rPr>
          <w:b/>
          <w:bCs/>
          <w:sz w:val="32"/>
          <w:szCs w:val="32"/>
          <w:u w:val="single"/>
        </w:rPr>
        <w:t>COVID-19 - AVALIAÇÃO DE RISCOS</w:t>
      </w:r>
    </w:p>
    <w:p w14:paraId="4C63F194" w14:textId="77777777" w:rsidR="00523875" w:rsidRDefault="00523875" w:rsidP="00E33A86">
      <w:pPr>
        <w:pStyle w:val="Subtitle"/>
      </w:pPr>
    </w:p>
    <w:p w14:paraId="3137A29E" w14:textId="77777777" w:rsidR="00523875" w:rsidRDefault="00523875" w:rsidP="00E33A86">
      <w:pPr>
        <w:pStyle w:val="Subtitle"/>
      </w:pPr>
    </w:p>
    <w:p w14:paraId="3E6657CC" w14:textId="09DC03F2" w:rsidR="001034DF" w:rsidRDefault="00267BCC" w:rsidP="00E33A86">
      <w:pPr>
        <w:pStyle w:val="Subtitle"/>
      </w:pPr>
      <w:r>
        <w:t xml:space="preserve">Nome da empresa / do negócio: </w:t>
      </w:r>
      <w:bookmarkStart w:id="0" w:name="Text12"/>
      <w:r>
        <w:t> </w:t>
      </w:r>
      <w:bookmarkEnd w:id="0"/>
      <w:r>
        <w:t xml:space="preserve">                                                                 Avaliação realizada por: </w:t>
      </w:r>
    </w:p>
    <w:p w14:paraId="77430320" w14:textId="77777777" w:rsidR="007B0DDD" w:rsidRDefault="00447305" w:rsidP="00267BCC">
      <w:pPr>
        <w:rPr>
          <w:b/>
          <w:bCs/>
          <w:sz w:val="24"/>
        </w:rPr>
      </w:pPr>
      <w:r>
        <w:rPr>
          <w:b/>
          <w:bCs/>
          <w:sz w:val="24"/>
        </w:rPr>
        <w:t xml:space="preserve">Endereço:                                                                                                           </w:t>
      </w:r>
    </w:p>
    <w:p w14:paraId="60DBD08B" w14:textId="77777777" w:rsidR="00501771" w:rsidRDefault="007B0DDD" w:rsidP="00267BCC">
      <w:pPr>
        <w:rPr>
          <w:b/>
          <w:bCs/>
          <w:sz w:val="24"/>
        </w:rPr>
      </w:pPr>
      <w:r>
        <w:rPr>
          <w:b/>
          <w:bCs/>
          <w:sz w:val="24"/>
        </w:rPr>
        <w:t xml:space="preserve">                                                                                                                         Data da avaliação: </w:t>
      </w:r>
    </w:p>
    <w:p w14:paraId="6BDC5051" w14:textId="77777777" w:rsidR="00AB5DC0" w:rsidRDefault="00AB5DC0" w:rsidP="00267BCC">
      <w:pPr>
        <w:rPr>
          <w:b/>
          <w:bCs/>
          <w:sz w:val="24"/>
          <w:lang w:eastAsia="en-GB"/>
        </w:rPr>
      </w:pPr>
    </w:p>
    <w:p w14:paraId="7E021BDF" w14:textId="77777777" w:rsidR="00AB5DC0" w:rsidRDefault="007B0DDD" w:rsidP="00267BCC">
      <w:pPr>
        <w:rPr>
          <w:b/>
          <w:bCs/>
          <w:sz w:val="24"/>
        </w:rPr>
      </w:pPr>
      <w:r>
        <w:rPr>
          <w:b/>
          <w:bCs/>
          <w:sz w:val="24"/>
        </w:rPr>
        <w:t xml:space="preserve">                                                                                                                         Data da revisão:</w:t>
      </w:r>
    </w:p>
    <w:p w14:paraId="31F4424F" w14:textId="77777777" w:rsidR="00FD41D5" w:rsidRPr="000F6BAC" w:rsidRDefault="00FD41D5" w:rsidP="00267BCC">
      <w:pPr>
        <w:rPr>
          <w:b/>
          <w:bCs/>
          <w:sz w:val="36"/>
          <w:szCs w:val="36"/>
          <w:lang w:eastAsia="en-G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1489"/>
        <w:gridCol w:w="2857"/>
        <w:gridCol w:w="4284"/>
        <w:gridCol w:w="3414"/>
        <w:gridCol w:w="1418"/>
        <w:gridCol w:w="1559"/>
        <w:gridCol w:w="943"/>
      </w:tblGrid>
      <w:tr w:rsidR="001034DF" w14:paraId="0FE6BD53" w14:textId="77777777" w:rsidTr="000F6BAC">
        <w:trPr>
          <w:tblHeader/>
        </w:trPr>
        <w:tc>
          <w:tcPr>
            <w:tcW w:w="1489" w:type="dxa"/>
            <w:shd w:val="clear" w:color="auto" w:fill="9CC2E5" w:themeFill="accent1" w:themeFillTint="99"/>
            <w:tcMar>
              <w:top w:w="58" w:type="dxa"/>
              <w:left w:w="58" w:type="dxa"/>
              <w:bottom w:w="58" w:type="dxa"/>
              <w:right w:w="58" w:type="dxa"/>
            </w:tcMar>
          </w:tcPr>
          <w:p w14:paraId="6551691E" w14:textId="77777777" w:rsidR="001034DF" w:rsidRPr="000F6BAC" w:rsidRDefault="002254AA">
            <w:pPr>
              <w:rPr>
                <w:rStyle w:val="SubtleEmphasis"/>
                <w:sz w:val="19"/>
                <w:szCs w:val="19"/>
              </w:rPr>
            </w:pPr>
            <w:r w:rsidRPr="000F6BAC">
              <w:rPr>
                <w:rStyle w:val="SubtleEmphasis"/>
                <w:sz w:val="19"/>
                <w:szCs w:val="19"/>
              </w:rPr>
              <w:t>Quais são os perigos?</w:t>
            </w:r>
          </w:p>
        </w:tc>
        <w:tc>
          <w:tcPr>
            <w:tcW w:w="2857" w:type="dxa"/>
            <w:shd w:val="clear" w:color="auto" w:fill="9CC2E5" w:themeFill="accent1" w:themeFillTint="99"/>
            <w:tcMar>
              <w:top w:w="58" w:type="dxa"/>
              <w:left w:w="58" w:type="dxa"/>
              <w:bottom w:w="58" w:type="dxa"/>
              <w:right w:w="58" w:type="dxa"/>
            </w:tcMar>
          </w:tcPr>
          <w:p w14:paraId="7F3A9676" w14:textId="77777777" w:rsidR="001034DF" w:rsidRPr="000F6BAC" w:rsidRDefault="002254AA">
            <w:pPr>
              <w:rPr>
                <w:rStyle w:val="SubtleEmphasis"/>
                <w:sz w:val="19"/>
                <w:szCs w:val="19"/>
              </w:rPr>
            </w:pPr>
            <w:r w:rsidRPr="000F6BAC">
              <w:rPr>
                <w:rStyle w:val="SubtleEmphasis"/>
                <w:sz w:val="19"/>
                <w:szCs w:val="19"/>
              </w:rPr>
              <w:t>Quem é suscetível de ser afetado e de que forma?</w:t>
            </w:r>
          </w:p>
        </w:tc>
        <w:tc>
          <w:tcPr>
            <w:tcW w:w="4284" w:type="dxa"/>
            <w:shd w:val="clear" w:color="auto" w:fill="9CC2E5" w:themeFill="accent1" w:themeFillTint="99"/>
            <w:tcMar>
              <w:top w:w="58" w:type="dxa"/>
              <w:left w:w="58" w:type="dxa"/>
              <w:bottom w:w="58" w:type="dxa"/>
              <w:right w:w="58" w:type="dxa"/>
            </w:tcMar>
          </w:tcPr>
          <w:p w14:paraId="05AB39A9" w14:textId="77777777" w:rsidR="001034DF" w:rsidRPr="000F6BAC" w:rsidRDefault="002254AA">
            <w:pPr>
              <w:rPr>
                <w:rStyle w:val="SubtleEmphasis"/>
                <w:sz w:val="19"/>
                <w:szCs w:val="19"/>
              </w:rPr>
            </w:pPr>
            <w:r w:rsidRPr="000F6BAC">
              <w:rPr>
                <w:rStyle w:val="SubtleEmphasis"/>
                <w:sz w:val="19"/>
                <w:szCs w:val="19"/>
              </w:rPr>
              <w:t>O que já está a fazer para controlar o risco de infeção pelo coronavírus?</w:t>
            </w:r>
          </w:p>
        </w:tc>
        <w:tc>
          <w:tcPr>
            <w:tcW w:w="3414" w:type="dxa"/>
            <w:shd w:val="clear" w:color="auto" w:fill="9CC2E5" w:themeFill="accent1" w:themeFillTint="99"/>
            <w:tcMar>
              <w:top w:w="58" w:type="dxa"/>
              <w:left w:w="58" w:type="dxa"/>
              <w:bottom w:w="58" w:type="dxa"/>
              <w:right w:w="58" w:type="dxa"/>
            </w:tcMar>
          </w:tcPr>
          <w:p w14:paraId="14CFC790" w14:textId="77777777" w:rsidR="001034DF" w:rsidRPr="000F6BAC" w:rsidRDefault="00A275B8">
            <w:pPr>
              <w:rPr>
                <w:rStyle w:val="SubtleEmphasis"/>
                <w:sz w:val="19"/>
                <w:szCs w:val="19"/>
              </w:rPr>
            </w:pPr>
            <w:r w:rsidRPr="000F6BAC">
              <w:rPr>
                <w:rStyle w:val="SubtleEmphasis"/>
                <w:sz w:val="19"/>
                <w:szCs w:val="19"/>
              </w:rPr>
              <w:t>Que outras medidas precisa de adotar para controlar os riscos do coronavírus?</w:t>
            </w:r>
          </w:p>
        </w:tc>
        <w:tc>
          <w:tcPr>
            <w:tcW w:w="1418" w:type="dxa"/>
            <w:shd w:val="clear" w:color="auto" w:fill="9CC2E5" w:themeFill="accent1" w:themeFillTint="99"/>
            <w:tcMar>
              <w:top w:w="58" w:type="dxa"/>
              <w:left w:w="58" w:type="dxa"/>
              <w:bottom w:w="58" w:type="dxa"/>
              <w:right w:w="58" w:type="dxa"/>
            </w:tcMar>
          </w:tcPr>
          <w:p w14:paraId="02279783" w14:textId="77777777" w:rsidR="001034DF" w:rsidRPr="000F6BAC" w:rsidRDefault="002254AA">
            <w:pPr>
              <w:rPr>
                <w:rStyle w:val="SubtleEmphasis"/>
                <w:sz w:val="19"/>
                <w:szCs w:val="19"/>
              </w:rPr>
            </w:pPr>
            <w:r w:rsidRPr="000F6BAC">
              <w:rPr>
                <w:rStyle w:val="SubtleEmphasis"/>
                <w:sz w:val="19"/>
                <w:szCs w:val="19"/>
              </w:rPr>
              <w:t>Medida a implementar por quem?</w:t>
            </w:r>
          </w:p>
        </w:tc>
        <w:tc>
          <w:tcPr>
            <w:tcW w:w="1559" w:type="dxa"/>
            <w:shd w:val="clear" w:color="auto" w:fill="9CC2E5" w:themeFill="accent1" w:themeFillTint="99"/>
            <w:tcMar>
              <w:top w:w="58" w:type="dxa"/>
              <w:left w:w="58" w:type="dxa"/>
              <w:bottom w:w="58" w:type="dxa"/>
              <w:right w:w="58" w:type="dxa"/>
            </w:tcMar>
          </w:tcPr>
          <w:p w14:paraId="43EC38E8" w14:textId="77777777" w:rsidR="001034DF" w:rsidRPr="000F6BAC" w:rsidRDefault="002254AA">
            <w:pPr>
              <w:rPr>
                <w:rStyle w:val="SubtleEmphasis"/>
                <w:sz w:val="19"/>
                <w:szCs w:val="19"/>
              </w:rPr>
            </w:pPr>
            <w:r w:rsidRPr="000F6BAC">
              <w:rPr>
                <w:rStyle w:val="SubtleEmphasis"/>
                <w:sz w:val="19"/>
                <w:szCs w:val="19"/>
              </w:rPr>
              <w:t>Data limite para implementação da medida?</w:t>
            </w:r>
          </w:p>
        </w:tc>
        <w:tc>
          <w:tcPr>
            <w:tcW w:w="943" w:type="dxa"/>
            <w:shd w:val="clear" w:color="auto" w:fill="9CC2E5" w:themeFill="accent1" w:themeFillTint="99"/>
            <w:tcMar>
              <w:top w:w="58" w:type="dxa"/>
              <w:left w:w="58" w:type="dxa"/>
              <w:bottom w:w="58" w:type="dxa"/>
              <w:right w:w="58" w:type="dxa"/>
            </w:tcMar>
          </w:tcPr>
          <w:p w14:paraId="584FFE97" w14:textId="77777777" w:rsidR="001034DF" w:rsidRPr="000F6BAC" w:rsidRDefault="002254AA">
            <w:pPr>
              <w:rPr>
                <w:rStyle w:val="SubtleEmphasis"/>
                <w:sz w:val="19"/>
                <w:szCs w:val="19"/>
              </w:rPr>
            </w:pPr>
            <w:r w:rsidRPr="000F6BAC">
              <w:rPr>
                <w:rStyle w:val="SubtleEmphasis"/>
                <w:sz w:val="19"/>
                <w:szCs w:val="19"/>
              </w:rPr>
              <w:t>Feito</w:t>
            </w:r>
          </w:p>
        </w:tc>
      </w:tr>
      <w:tr w:rsidR="00C03AC9" w14:paraId="40FE7889" w14:textId="77777777" w:rsidTr="000F6BAC">
        <w:trPr>
          <w:trHeight w:val="5602"/>
        </w:trPr>
        <w:tc>
          <w:tcPr>
            <w:tcW w:w="1489" w:type="dxa"/>
            <w:vMerge w:val="restart"/>
            <w:shd w:val="clear" w:color="auto" w:fill="auto"/>
            <w:tcMar>
              <w:top w:w="58" w:type="dxa"/>
              <w:left w:w="58" w:type="dxa"/>
              <w:bottom w:w="58" w:type="dxa"/>
              <w:right w:w="58" w:type="dxa"/>
            </w:tcMar>
          </w:tcPr>
          <w:p w14:paraId="21F9E428" w14:textId="77777777" w:rsidR="00C03AC9" w:rsidRPr="000F6BAC" w:rsidRDefault="00C03AC9">
            <w:pPr>
              <w:rPr>
                <w:rFonts w:eastAsia="Arial"/>
                <w:sz w:val="19"/>
                <w:szCs w:val="19"/>
              </w:rPr>
            </w:pPr>
            <w:r w:rsidRPr="000F6BAC">
              <w:rPr>
                <w:sz w:val="19"/>
                <w:szCs w:val="19"/>
              </w:rPr>
              <w:t xml:space="preserve">Transmissão / </w:t>
            </w:r>
          </w:p>
          <w:p w14:paraId="0AB2A58E" w14:textId="77777777" w:rsidR="00C03AC9" w:rsidRPr="000F6BAC" w:rsidRDefault="00C03AC9">
            <w:pPr>
              <w:rPr>
                <w:rFonts w:eastAsia="Arial"/>
                <w:sz w:val="19"/>
                <w:szCs w:val="19"/>
              </w:rPr>
            </w:pPr>
            <w:r w:rsidRPr="000F6BAC">
              <w:rPr>
                <w:sz w:val="19"/>
                <w:szCs w:val="19"/>
              </w:rPr>
              <w:t>Propagação do coronavírus </w:t>
            </w:r>
          </w:p>
          <w:p w14:paraId="0285F5F5" w14:textId="77777777" w:rsidR="00C03AC9" w:rsidRPr="000F6BAC" w:rsidRDefault="00C03AC9">
            <w:pPr>
              <w:rPr>
                <w:rFonts w:eastAsia="Arial"/>
                <w:sz w:val="19"/>
                <w:szCs w:val="19"/>
              </w:rPr>
            </w:pPr>
            <w:r w:rsidRPr="000F6BAC">
              <w:rPr>
                <w:sz w:val="19"/>
                <w:szCs w:val="19"/>
              </w:rPr>
              <w:t>(COVID-19)</w:t>
            </w:r>
          </w:p>
          <w:p w14:paraId="68396269" w14:textId="77777777" w:rsidR="00C03AC9" w:rsidRPr="000F6BAC" w:rsidRDefault="00C03AC9">
            <w:pPr>
              <w:rPr>
                <w:rFonts w:eastAsia="Arial"/>
                <w:sz w:val="19"/>
                <w:szCs w:val="19"/>
              </w:rPr>
            </w:pPr>
            <w:r w:rsidRPr="000F6BAC">
              <w:rPr>
                <w:sz w:val="19"/>
                <w:szCs w:val="19"/>
              </w:rPr>
              <w:t> </w:t>
            </w:r>
          </w:p>
        </w:tc>
        <w:tc>
          <w:tcPr>
            <w:tcW w:w="2857" w:type="dxa"/>
            <w:vMerge w:val="restart"/>
            <w:shd w:val="clear" w:color="auto" w:fill="auto"/>
            <w:tcMar>
              <w:top w:w="58" w:type="dxa"/>
              <w:left w:w="58" w:type="dxa"/>
              <w:bottom w:w="58" w:type="dxa"/>
              <w:right w:w="58" w:type="dxa"/>
            </w:tcMar>
          </w:tcPr>
          <w:p w14:paraId="7C814F01" w14:textId="77777777" w:rsidR="00C03AC9" w:rsidRPr="000F6BAC" w:rsidRDefault="00C03AC9" w:rsidP="000F6BAC">
            <w:pPr>
              <w:pStyle w:val="ListParagraph"/>
              <w:numPr>
                <w:ilvl w:val="0"/>
                <w:numId w:val="0"/>
              </w:numPr>
              <w:ind w:left="360"/>
              <w:rPr>
                <w:rStyle w:val="normaltextrun"/>
                <w:sz w:val="19"/>
                <w:szCs w:val="19"/>
              </w:rPr>
            </w:pPr>
            <w:r w:rsidRPr="000F6BAC">
              <w:rPr>
                <w:rStyle w:val="normaltextrun"/>
                <w:sz w:val="19"/>
                <w:szCs w:val="19"/>
              </w:rPr>
              <w:t>QUEM:</w:t>
            </w:r>
          </w:p>
          <w:p w14:paraId="07C0C9AF" w14:textId="77777777" w:rsidR="00C03AC9" w:rsidRPr="000F6BAC" w:rsidRDefault="00C03AC9" w:rsidP="000F6BAC">
            <w:pPr>
              <w:pStyle w:val="ListParagraph"/>
              <w:numPr>
                <w:ilvl w:val="0"/>
                <w:numId w:val="0"/>
              </w:numPr>
              <w:ind w:left="360"/>
              <w:rPr>
                <w:rStyle w:val="normaltextrun"/>
                <w:sz w:val="19"/>
                <w:szCs w:val="19"/>
              </w:rPr>
            </w:pPr>
          </w:p>
          <w:p w14:paraId="0A05FCD8" w14:textId="77777777" w:rsidR="00C03AC9" w:rsidRPr="000F6BAC" w:rsidRDefault="00C03AC9">
            <w:pPr>
              <w:pStyle w:val="ListParagraph"/>
              <w:rPr>
                <w:rStyle w:val="eop"/>
                <w:sz w:val="19"/>
                <w:szCs w:val="19"/>
              </w:rPr>
            </w:pPr>
            <w:r w:rsidRPr="000F6BAC">
              <w:rPr>
                <w:rStyle w:val="normaltextrun"/>
                <w:sz w:val="19"/>
                <w:szCs w:val="19"/>
              </w:rPr>
              <w:t>Pessoal </w:t>
            </w:r>
            <w:r w:rsidRPr="000F6BAC">
              <w:rPr>
                <w:rStyle w:val="eop"/>
                <w:sz w:val="19"/>
                <w:szCs w:val="19"/>
              </w:rPr>
              <w:t> </w:t>
            </w:r>
          </w:p>
          <w:p w14:paraId="22C19BC6" w14:textId="77777777" w:rsidR="00C03AC9" w:rsidRPr="000F6BAC" w:rsidRDefault="00C03AC9">
            <w:pPr>
              <w:pStyle w:val="ListParagraph"/>
              <w:rPr>
                <w:rStyle w:val="eop"/>
                <w:sz w:val="19"/>
                <w:szCs w:val="19"/>
              </w:rPr>
            </w:pPr>
            <w:r w:rsidRPr="000F6BAC">
              <w:rPr>
                <w:rStyle w:val="normaltextrun"/>
                <w:sz w:val="19"/>
                <w:szCs w:val="19"/>
              </w:rPr>
              <w:t>Visitas</w:t>
            </w:r>
            <w:r w:rsidRPr="000F6BAC">
              <w:rPr>
                <w:rStyle w:val="eop"/>
                <w:sz w:val="19"/>
                <w:szCs w:val="19"/>
              </w:rPr>
              <w:t> </w:t>
            </w:r>
          </w:p>
          <w:p w14:paraId="7881C255" w14:textId="77777777" w:rsidR="00C03AC9" w:rsidRPr="000F6BAC" w:rsidRDefault="00C03AC9">
            <w:pPr>
              <w:pStyle w:val="ListParagraph"/>
              <w:rPr>
                <w:rStyle w:val="normaltextrun"/>
                <w:sz w:val="19"/>
                <w:szCs w:val="19"/>
              </w:rPr>
            </w:pPr>
            <w:r w:rsidRPr="000F6BAC">
              <w:rPr>
                <w:rStyle w:val="normaltextrun"/>
                <w:sz w:val="19"/>
                <w:szCs w:val="19"/>
              </w:rPr>
              <w:t xml:space="preserve">Clientes </w:t>
            </w:r>
          </w:p>
          <w:p w14:paraId="25093B0E" w14:textId="77777777" w:rsidR="00C03AC9" w:rsidRPr="000F6BAC" w:rsidRDefault="00C03AC9">
            <w:pPr>
              <w:pStyle w:val="ListParagraph"/>
              <w:rPr>
                <w:rStyle w:val="eop"/>
                <w:sz w:val="19"/>
                <w:szCs w:val="19"/>
              </w:rPr>
            </w:pPr>
            <w:r w:rsidRPr="000F6BAC">
              <w:rPr>
                <w:rStyle w:val="normaltextrun"/>
                <w:sz w:val="19"/>
                <w:szCs w:val="19"/>
              </w:rPr>
              <w:t>Fornecedores</w:t>
            </w:r>
            <w:r w:rsidRPr="000F6BAC">
              <w:rPr>
                <w:rStyle w:val="eop"/>
                <w:sz w:val="19"/>
                <w:szCs w:val="19"/>
              </w:rPr>
              <w:t> </w:t>
            </w:r>
          </w:p>
          <w:p w14:paraId="6E2B4B72" w14:textId="77777777" w:rsidR="00C03AC9" w:rsidRPr="000F6BAC" w:rsidRDefault="00C03AC9">
            <w:pPr>
              <w:pStyle w:val="ListParagraph"/>
              <w:rPr>
                <w:rStyle w:val="normaltextrun"/>
                <w:sz w:val="19"/>
                <w:szCs w:val="19"/>
              </w:rPr>
            </w:pPr>
            <w:r w:rsidRPr="000F6BAC">
              <w:rPr>
                <w:rStyle w:val="normaltextrun"/>
                <w:sz w:val="19"/>
                <w:szCs w:val="19"/>
              </w:rPr>
              <w:t>Funcionários de limpeza</w:t>
            </w:r>
          </w:p>
          <w:p w14:paraId="0DFA3992" w14:textId="77777777" w:rsidR="00C03AC9" w:rsidRPr="000F6BAC" w:rsidRDefault="00C03AC9">
            <w:pPr>
              <w:pStyle w:val="ListParagraph"/>
              <w:rPr>
                <w:rStyle w:val="eop"/>
                <w:sz w:val="19"/>
                <w:szCs w:val="19"/>
              </w:rPr>
            </w:pPr>
            <w:r w:rsidRPr="000F6BAC">
              <w:rPr>
                <w:rStyle w:val="normaltextrun"/>
                <w:sz w:val="19"/>
                <w:szCs w:val="19"/>
              </w:rPr>
              <w:t>Pessoal contratado</w:t>
            </w:r>
            <w:r w:rsidRPr="000F6BAC">
              <w:rPr>
                <w:rStyle w:val="eop"/>
                <w:sz w:val="19"/>
                <w:szCs w:val="19"/>
              </w:rPr>
              <w:t> </w:t>
            </w:r>
          </w:p>
          <w:p w14:paraId="537F51E8" w14:textId="77777777" w:rsidR="00C03AC9" w:rsidRPr="000F6BAC" w:rsidRDefault="00C03AC9">
            <w:pPr>
              <w:pStyle w:val="ListParagraph"/>
              <w:rPr>
                <w:rStyle w:val="normaltextrun"/>
                <w:sz w:val="19"/>
                <w:szCs w:val="19"/>
              </w:rPr>
            </w:pPr>
            <w:r w:rsidRPr="000F6BAC">
              <w:rPr>
                <w:rStyle w:val="normaltextrun"/>
                <w:sz w:val="19"/>
                <w:szCs w:val="19"/>
              </w:rPr>
              <w:t>Motoristas</w:t>
            </w:r>
          </w:p>
          <w:p w14:paraId="56761024" w14:textId="77777777" w:rsidR="00C03AC9" w:rsidRPr="000F6BAC" w:rsidRDefault="00C03AC9">
            <w:pPr>
              <w:pStyle w:val="ListParagraph"/>
              <w:rPr>
                <w:sz w:val="19"/>
                <w:szCs w:val="19"/>
              </w:rPr>
            </w:pPr>
            <w:r w:rsidRPr="000F6BAC">
              <w:rPr>
                <w:sz w:val="19"/>
                <w:szCs w:val="19"/>
              </w:rPr>
              <w:t>Grupos vulneráveis,  </w:t>
            </w:r>
          </w:p>
          <w:p w14:paraId="0A560D46" w14:textId="77777777" w:rsidR="00C03AC9" w:rsidRPr="000F6BAC" w:rsidRDefault="00C03AC9">
            <w:pPr>
              <w:rPr>
                <w:rFonts w:eastAsia="Arial"/>
                <w:sz w:val="19"/>
                <w:szCs w:val="19"/>
              </w:rPr>
            </w:pPr>
            <w:r w:rsidRPr="000F6BAC">
              <w:rPr>
                <w:sz w:val="19"/>
                <w:szCs w:val="19"/>
              </w:rPr>
              <w:t>tais como trabalhadoras grávidas e pessoas com problemas de saúde graves.</w:t>
            </w:r>
          </w:p>
          <w:p w14:paraId="2247E1E4" w14:textId="77777777" w:rsidR="00C03AC9" w:rsidRPr="000F6BAC" w:rsidRDefault="00C03AC9">
            <w:pPr>
              <w:rPr>
                <w:rFonts w:eastAsia="Arial"/>
                <w:sz w:val="19"/>
                <w:szCs w:val="19"/>
              </w:rPr>
            </w:pPr>
          </w:p>
          <w:p w14:paraId="3AB1A8CB" w14:textId="77777777" w:rsidR="00C03AC9" w:rsidRPr="000F6BAC" w:rsidRDefault="00C03AC9">
            <w:pPr>
              <w:rPr>
                <w:rFonts w:eastAsia="Arial"/>
                <w:sz w:val="19"/>
                <w:szCs w:val="19"/>
              </w:rPr>
            </w:pPr>
          </w:p>
          <w:p w14:paraId="4CA539BB" w14:textId="77777777" w:rsidR="00C03AC9" w:rsidRPr="000F6BAC" w:rsidRDefault="00C03AC9">
            <w:pPr>
              <w:rPr>
                <w:rFonts w:eastAsia="Arial"/>
                <w:sz w:val="19"/>
                <w:szCs w:val="19"/>
              </w:rPr>
            </w:pPr>
            <w:r w:rsidRPr="000F6BAC">
              <w:rPr>
                <w:sz w:val="19"/>
                <w:szCs w:val="19"/>
              </w:rPr>
              <w:t xml:space="preserve">     COMO</w:t>
            </w:r>
          </w:p>
          <w:p w14:paraId="79A4876F" w14:textId="77777777" w:rsidR="00C03AC9" w:rsidRPr="000F6BAC" w:rsidRDefault="00C03AC9">
            <w:pPr>
              <w:rPr>
                <w:rFonts w:eastAsia="Arial"/>
                <w:sz w:val="19"/>
                <w:szCs w:val="19"/>
              </w:rPr>
            </w:pPr>
          </w:p>
          <w:p w14:paraId="37EC989F" w14:textId="5DA8A075" w:rsidR="00C03AC9" w:rsidRDefault="00C03AC9" w:rsidP="00B72B9C">
            <w:pPr>
              <w:pStyle w:val="ListParagraph"/>
              <w:numPr>
                <w:ilvl w:val="0"/>
                <w:numId w:val="16"/>
              </w:numPr>
              <w:rPr>
                <w:sz w:val="19"/>
                <w:szCs w:val="19"/>
              </w:rPr>
            </w:pPr>
            <w:r w:rsidRPr="000F6BAC">
              <w:rPr>
                <w:sz w:val="19"/>
                <w:szCs w:val="19"/>
              </w:rPr>
              <w:t>Qualquer pessoa que tenha contacto físico com um indivíduo contaminado, com ou sem sintomas, em relação ao seu negócio. </w:t>
            </w:r>
          </w:p>
          <w:p w14:paraId="29209D65" w14:textId="77777777" w:rsidR="00B72B9C" w:rsidRPr="000F6BAC" w:rsidRDefault="00B72B9C">
            <w:pPr>
              <w:pStyle w:val="ListParagraph"/>
              <w:numPr>
                <w:ilvl w:val="0"/>
                <w:numId w:val="16"/>
              </w:numPr>
              <w:rPr>
                <w:sz w:val="19"/>
                <w:szCs w:val="19"/>
              </w:rPr>
            </w:pPr>
          </w:p>
          <w:p w14:paraId="0AA7E9CD" w14:textId="77777777" w:rsidR="00C03AC9" w:rsidRPr="000F6BAC" w:rsidRDefault="00C03AC9">
            <w:pPr>
              <w:pStyle w:val="ListParagraph"/>
              <w:numPr>
                <w:ilvl w:val="0"/>
                <w:numId w:val="16"/>
              </w:numPr>
              <w:rPr>
                <w:rStyle w:val="normaltextrun"/>
                <w:sz w:val="19"/>
                <w:szCs w:val="19"/>
              </w:rPr>
            </w:pPr>
            <w:r w:rsidRPr="000F6BAC">
              <w:rPr>
                <w:sz w:val="19"/>
                <w:szCs w:val="19"/>
              </w:rPr>
              <w:lastRenderedPageBreak/>
              <w:t>Tocando em artigos / objetos / equipamento de trabalho / maquinaria contaminados. </w:t>
            </w:r>
          </w:p>
          <w:p w14:paraId="66C10F5F" w14:textId="77777777" w:rsidR="00C03AC9" w:rsidRPr="000F6BAC" w:rsidRDefault="00C03AC9">
            <w:pPr>
              <w:rPr>
                <w:sz w:val="19"/>
                <w:szCs w:val="19"/>
              </w:rPr>
            </w:pPr>
          </w:p>
          <w:p w14:paraId="1777AEAB" w14:textId="77777777" w:rsidR="00C03AC9" w:rsidRPr="000F6BAC" w:rsidRDefault="00C03AC9">
            <w:pPr>
              <w:rPr>
                <w:sz w:val="19"/>
                <w:szCs w:val="19"/>
              </w:rPr>
            </w:pPr>
          </w:p>
          <w:p w14:paraId="657492F6" w14:textId="77777777" w:rsidR="00C03AC9" w:rsidRPr="000F6BAC" w:rsidRDefault="00C03AC9">
            <w:pPr>
              <w:rPr>
                <w:sz w:val="19"/>
                <w:szCs w:val="19"/>
              </w:rPr>
            </w:pPr>
          </w:p>
          <w:p w14:paraId="4436D417" w14:textId="77777777" w:rsidR="00C03AC9" w:rsidRPr="000F6BAC" w:rsidRDefault="00C03AC9">
            <w:pPr>
              <w:rPr>
                <w:sz w:val="19"/>
                <w:szCs w:val="19"/>
              </w:rPr>
            </w:pPr>
          </w:p>
          <w:p w14:paraId="06733F57" w14:textId="77777777" w:rsidR="00C03AC9" w:rsidRPr="000F6BAC" w:rsidRDefault="00C03AC9">
            <w:pPr>
              <w:rPr>
                <w:sz w:val="19"/>
                <w:szCs w:val="19"/>
              </w:rPr>
            </w:pPr>
          </w:p>
          <w:p w14:paraId="0E519CF0" w14:textId="77777777" w:rsidR="00C03AC9" w:rsidRPr="000F6BAC" w:rsidRDefault="00C03AC9">
            <w:pPr>
              <w:rPr>
                <w:sz w:val="19"/>
                <w:szCs w:val="19"/>
              </w:rPr>
            </w:pPr>
          </w:p>
          <w:p w14:paraId="6BFE5CBB" w14:textId="77777777" w:rsidR="00C03AC9" w:rsidRPr="000F6BAC" w:rsidRDefault="00C03AC9">
            <w:pPr>
              <w:rPr>
                <w:sz w:val="19"/>
                <w:szCs w:val="19"/>
              </w:rPr>
            </w:pPr>
          </w:p>
          <w:p w14:paraId="18385EF5" w14:textId="77777777" w:rsidR="00C03AC9" w:rsidRPr="000F6BAC" w:rsidRDefault="00C03AC9">
            <w:pPr>
              <w:rPr>
                <w:sz w:val="19"/>
                <w:szCs w:val="19"/>
              </w:rPr>
            </w:pPr>
          </w:p>
          <w:p w14:paraId="459F9B92" w14:textId="77777777" w:rsidR="00C03AC9" w:rsidRPr="000F6BAC" w:rsidRDefault="00C03AC9">
            <w:pPr>
              <w:rPr>
                <w:sz w:val="19"/>
                <w:szCs w:val="19"/>
              </w:rPr>
            </w:pPr>
          </w:p>
          <w:p w14:paraId="171FFD38" w14:textId="77777777" w:rsidR="00C03AC9" w:rsidRPr="000F6BAC" w:rsidRDefault="00C03AC9">
            <w:pPr>
              <w:rPr>
                <w:sz w:val="19"/>
                <w:szCs w:val="19"/>
              </w:rPr>
            </w:pPr>
          </w:p>
          <w:p w14:paraId="41420444" w14:textId="77777777" w:rsidR="00C03AC9" w:rsidRPr="000F6BAC" w:rsidRDefault="00C03AC9">
            <w:pPr>
              <w:rPr>
                <w:sz w:val="19"/>
                <w:szCs w:val="19"/>
              </w:rPr>
            </w:pPr>
          </w:p>
          <w:p w14:paraId="1CAA8404" w14:textId="77777777" w:rsidR="00C03AC9" w:rsidRPr="000F6BAC" w:rsidRDefault="00C03AC9">
            <w:pPr>
              <w:rPr>
                <w:sz w:val="19"/>
                <w:szCs w:val="19"/>
              </w:rPr>
            </w:pPr>
          </w:p>
          <w:p w14:paraId="549742BA" w14:textId="77777777" w:rsidR="00C03AC9" w:rsidRPr="000F6BAC" w:rsidRDefault="00C03AC9">
            <w:pPr>
              <w:rPr>
                <w:sz w:val="19"/>
                <w:szCs w:val="19"/>
              </w:rPr>
            </w:pPr>
          </w:p>
          <w:p w14:paraId="49E7B907" w14:textId="77777777" w:rsidR="00C03AC9" w:rsidRPr="000F6BAC" w:rsidRDefault="00C03AC9">
            <w:pPr>
              <w:rPr>
                <w:sz w:val="19"/>
                <w:szCs w:val="19"/>
              </w:rPr>
            </w:pPr>
          </w:p>
        </w:tc>
        <w:tc>
          <w:tcPr>
            <w:tcW w:w="4284" w:type="dxa"/>
            <w:vMerge w:val="restart"/>
            <w:shd w:val="clear" w:color="auto" w:fill="auto"/>
            <w:tcMar>
              <w:top w:w="58" w:type="dxa"/>
              <w:left w:w="58" w:type="dxa"/>
              <w:bottom w:w="58" w:type="dxa"/>
              <w:right w:w="58" w:type="dxa"/>
            </w:tcMar>
          </w:tcPr>
          <w:p w14:paraId="59B22B1E" w14:textId="58900925" w:rsidR="00C03AC9" w:rsidRPr="000F6BAC" w:rsidRDefault="00C03AC9">
            <w:pPr>
              <w:pStyle w:val="ListParagraph"/>
              <w:numPr>
                <w:ilvl w:val="0"/>
                <w:numId w:val="16"/>
              </w:numPr>
              <w:rPr>
                <w:bCs/>
                <w:sz w:val="19"/>
                <w:szCs w:val="19"/>
              </w:rPr>
            </w:pPr>
            <w:r w:rsidRPr="000F6BAC">
              <w:rPr>
                <w:rStyle w:val="SubtleEmphasis"/>
                <w:b w:val="0"/>
                <w:bCs/>
                <w:sz w:val="19"/>
                <w:szCs w:val="19"/>
              </w:rPr>
              <w:lastRenderedPageBreak/>
              <w:t>Higiene pessoal –</w:t>
            </w:r>
            <w:r w:rsidRPr="000F6BAC">
              <w:rPr>
                <w:sz w:val="19"/>
                <w:szCs w:val="19"/>
              </w:rPr>
              <w:t xml:space="preserve"> Instalações para lavar as mãos com sabão antibacteriano, água corrente quente e fria e toalhetes descartáveis.</w:t>
            </w:r>
          </w:p>
          <w:p w14:paraId="232CF51E" w14:textId="77777777" w:rsidR="00C03AC9" w:rsidRPr="000F6BAC" w:rsidRDefault="00C03AC9">
            <w:pPr>
              <w:pStyle w:val="ListParagraph"/>
              <w:numPr>
                <w:ilvl w:val="0"/>
                <w:numId w:val="18"/>
              </w:numPr>
              <w:rPr>
                <w:bCs/>
                <w:sz w:val="19"/>
                <w:szCs w:val="19"/>
              </w:rPr>
            </w:pPr>
            <w:r w:rsidRPr="000F6BAC">
              <w:rPr>
                <w:sz w:val="19"/>
                <w:szCs w:val="19"/>
              </w:rPr>
              <w:t>O pessoal deve ser aconselhado a lavar muito bem as mãos durante pelo menos 20 segundos.</w:t>
            </w:r>
          </w:p>
          <w:p w14:paraId="0EC443DD" w14:textId="77777777" w:rsidR="00C03AC9" w:rsidRPr="000F6BAC" w:rsidRDefault="00C03AC9">
            <w:pPr>
              <w:rPr>
                <w:rStyle w:val="SubtleEmphasis"/>
                <w:b w:val="0"/>
                <w:bCs/>
                <w:sz w:val="19"/>
                <w:szCs w:val="19"/>
              </w:rPr>
            </w:pPr>
          </w:p>
          <w:p w14:paraId="1A6C1F19" w14:textId="77777777" w:rsidR="00C03AC9" w:rsidRPr="000F6BAC" w:rsidRDefault="00C03AC9">
            <w:pPr>
              <w:rPr>
                <w:rStyle w:val="SubtleEmphasis"/>
                <w:b w:val="0"/>
                <w:bCs/>
                <w:sz w:val="19"/>
                <w:szCs w:val="19"/>
              </w:rPr>
            </w:pPr>
          </w:p>
          <w:p w14:paraId="40F1C332" w14:textId="77777777" w:rsidR="00C03AC9" w:rsidRPr="000F6BAC" w:rsidRDefault="00C03AC9">
            <w:pPr>
              <w:pStyle w:val="ListParagraph"/>
              <w:numPr>
                <w:ilvl w:val="0"/>
                <w:numId w:val="16"/>
              </w:numPr>
              <w:rPr>
                <w:rStyle w:val="SubtleEmphasis"/>
                <w:b w:val="0"/>
                <w:bCs/>
                <w:sz w:val="19"/>
                <w:szCs w:val="19"/>
              </w:rPr>
            </w:pPr>
            <w:r w:rsidRPr="000F6BAC">
              <w:rPr>
                <w:rStyle w:val="SubtleEmphasis"/>
                <w:b w:val="0"/>
                <w:bCs/>
                <w:sz w:val="19"/>
                <w:szCs w:val="19"/>
              </w:rPr>
              <w:t>Saúde do pessoal, ou seja, controlos / questionários de saúde.</w:t>
            </w:r>
          </w:p>
          <w:p w14:paraId="15DA2916" w14:textId="77777777" w:rsidR="00C03AC9" w:rsidRPr="000F6BAC" w:rsidRDefault="00C03AC9">
            <w:pPr>
              <w:rPr>
                <w:rStyle w:val="SubtleEmphasis"/>
                <w:b w:val="0"/>
                <w:bCs/>
                <w:sz w:val="19"/>
                <w:szCs w:val="19"/>
              </w:rPr>
            </w:pPr>
          </w:p>
          <w:p w14:paraId="6D66F540" w14:textId="77777777" w:rsidR="00C03AC9" w:rsidRPr="000F6BAC" w:rsidRDefault="00C03AC9">
            <w:pPr>
              <w:rPr>
                <w:rStyle w:val="SubtleEmphasis"/>
                <w:b w:val="0"/>
                <w:bCs/>
                <w:sz w:val="19"/>
                <w:szCs w:val="19"/>
              </w:rPr>
            </w:pPr>
          </w:p>
          <w:p w14:paraId="21DB844C" w14:textId="77777777" w:rsidR="00C03AC9" w:rsidRPr="000F6BAC" w:rsidRDefault="00C03AC9">
            <w:pPr>
              <w:pStyle w:val="ListParagraph"/>
              <w:numPr>
                <w:ilvl w:val="0"/>
                <w:numId w:val="17"/>
              </w:numPr>
              <w:rPr>
                <w:rStyle w:val="SubtleEmphasis"/>
                <w:b w:val="0"/>
                <w:bCs/>
                <w:sz w:val="19"/>
                <w:szCs w:val="19"/>
              </w:rPr>
            </w:pPr>
            <w:r w:rsidRPr="000F6BAC">
              <w:rPr>
                <w:rStyle w:val="SubtleEmphasis"/>
                <w:b w:val="0"/>
                <w:bCs/>
                <w:sz w:val="19"/>
                <w:szCs w:val="19"/>
              </w:rPr>
              <w:t xml:space="preserve">Procedimento para pessoal de alto risco / vulnerável / isolamento do pessoal. </w:t>
            </w:r>
          </w:p>
          <w:p w14:paraId="7D6F2EBF" w14:textId="77777777" w:rsidR="00C03AC9" w:rsidRPr="000F6BAC" w:rsidRDefault="00C03AC9">
            <w:pPr>
              <w:pStyle w:val="ListParagraph"/>
              <w:numPr>
                <w:ilvl w:val="0"/>
                <w:numId w:val="0"/>
              </w:numPr>
              <w:ind w:left="720"/>
              <w:rPr>
                <w:sz w:val="19"/>
                <w:szCs w:val="19"/>
              </w:rPr>
            </w:pPr>
            <w:r w:rsidRPr="000F6BAC">
              <w:rPr>
                <w:sz w:val="19"/>
                <w:szCs w:val="19"/>
              </w:rPr>
              <w:t>Encoraje aqueles que se encontram isolados ou que pertencem a grupos de maior risco a continuar a trabalhar a partir de casa.</w:t>
            </w:r>
          </w:p>
          <w:p w14:paraId="2D615F1B" w14:textId="77777777" w:rsidR="00C03AC9" w:rsidRPr="000F6BAC" w:rsidRDefault="00C03AC9">
            <w:pPr>
              <w:rPr>
                <w:rFonts w:eastAsia="Arial"/>
                <w:sz w:val="19"/>
                <w:szCs w:val="19"/>
              </w:rPr>
            </w:pPr>
          </w:p>
          <w:p w14:paraId="0B8A6342" w14:textId="77777777" w:rsidR="00C03AC9" w:rsidRPr="000F6BAC" w:rsidRDefault="00C03AC9">
            <w:pPr>
              <w:rPr>
                <w:rStyle w:val="SubtleEmphasis"/>
                <w:b w:val="0"/>
                <w:bCs/>
                <w:sz w:val="19"/>
                <w:szCs w:val="19"/>
              </w:rPr>
            </w:pPr>
          </w:p>
          <w:p w14:paraId="570E8349" w14:textId="77777777" w:rsidR="00C03AC9" w:rsidRPr="000F6BAC" w:rsidRDefault="00C03AC9">
            <w:pPr>
              <w:pStyle w:val="ListParagraph"/>
              <w:numPr>
                <w:ilvl w:val="0"/>
                <w:numId w:val="17"/>
              </w:numPr>
              <w:rPr>
                <w:rStyle w:val="SubtleEmphasis"/>
                <w:b w:val="0"/>
                <w:bCs/>
                <w:sz w:val="19"/>
                <w:szCs w:val="19"/>
              </w:rPr>
            </w:pPr>
            <w:r w:rsidRPr="000F6BAC">
              <w:rPr>
                <w:rStyle w:val="SubtleEmphasis"/>
                <w:b w:val="0"/>
                <w:bCs/>
                <w:sz w:val="19"/>
                <w:szCs w:val="19"/>
              </w:rPr>
              <w:t>Pessoal com sintomas de COVID no trabalho.</w:t>
            </w:r>
          </w:p>
          <w:p w14:paraId="62CF7D15" w14:textId="77777777" w:rsidR="00C03AC9" w:rsidRPr="000F6BAC" w:rsidRDefault="00C03AC9">
            <w:pPr>
              <w:rPr>
                <w:rFonts w:eastAsia="Arial"/>
                <w:bCs/>
                <w:sz w:val="19"/>
                <w:szCs w:val="19"/>
              </w:rPr>
            </w:pPr>
          </w:p>
          <w:p w14:paraId="4CFE683E" w14:textId="77777777" w:rsidR="00C03AC9" w:rsidRPr="000F6BAC" w:rsidRDefault="00C03AC9">
            <w:pPr>
              <w:rPr>
                <w:rFonts w:eastAsia="Arial"/>
                <w:bCs/>
                <w:sz w:val="19"/>
                <w:szCs w:val="19"/>
              </w:rPr>
            </w:pPr>
          </w:p>
          <w:p w14:paraId="56F1F5A7" w14:textId="77777777" w:rsidR="00C03AC9" w:rsidRPr="000F6BAC" w:rsidRDefault="00C03AC9">
            <w:pPr>
              <w:pStyle w:val="ListParagraph"/>
              <w:numPr>
                <w:ilvl w:val="0"/>
                <w:numId w:val="17"/>
              </w:numPr>
              <w:rPr>
                <w:bCs/>
                <w:sz w:val="19"/>
                <w:szCs w:val="19"/>
              </w:rPr>
            </w:pPr>
            <w:r w:rsidRPr="000F6BAC">
              <w:rPr>
                <w:sz w:val="19"/>
                <w:szCs w:val="19"/>
              </w:rPr>
              <w:lastRenderedPageBreak/>
              <w:t>Distanciamento social no trabalho - trabalhadores.</w:t>
            </w:r>
          </w:p>
          <w:p w14:paraId="1B69ED6C" w14:textId="77777777" w:rsidR="00C03AC9" w:rsidRPr="000F6BAC" w:rsidRDefault="00C03AC9">
            <w:pPr>
              <w:rPr>
                <w:rStyle w:val="SubtleEmphasis"/>
                <w:b w:val="0"/>
                <w:bCs/>
                <w:sz w:val="19"/>
                <w:szCs w:val="19"/>
              </w:rPr>
            </w:pPr>
          </w:p>
          <w:p w14:paraId="49C61556" w14:textId="77777777" w:rsidR="00C03AC9" w:rsidRPr="000F6BAC" w:rsidRDefault="00C03AC9">
            <w:pPr>
              <w:pStyle w:val="ListParagraph"/>
              <w:numPr>
                <w:ilvl w:val="0"/>
                <w:numId w:val="17"/>
              </w:numPr>
              <w:rPr>
                <w:bCs/>
                <w:sz w:val="19"/>
                <w:szCs w:val="19"/>
              </w:rPr>
            </w:pPr>
            <w:r w:rsidRPr="000F6BAC">
              <w:rPr>
                <w:rStyle w:val="SubtleEmphasis"/>
                <w:b w:val="0"/>
                <w:bCs/>
                <w:sz w:val="19"/>
                <w:szCs w:val="19"/>
              </w:rPr>
              <w:t>Distanciamento social no trabalho - clientes / pessoal contratado / visitas.</w:t>
            </w:r>
            <w:r w:rsidRPr="000F6BAC">
              <w:rPr>
                <w:sz w:val="19"/>
                <w:szCs w:val="19"/>
              </w:rPr>
              <w:t xml:space="preserve"> </w:t>
            </w:r>
          </w:p>
          <w:p w14:paraId="4F2D5A8F" w14:textId="77777777" w:rsidR="00C03AC9" w:rsidRPr="000F6BAC" w:rsidRDefault="00C03AC9">
            <w:pPr>
              <w:rPr>
                <w:rFonts w:eastAsia="Arial"/>
                <w:bCs/>
                <w:sz w:val="19"/>
                <w:szCs w:val="19"/>
              </w:rPr>
            </w:pPr>
          </w:p>
          <w:p w14:paraId="19F80362" w14:textId="77777777" w:rsidR="00C03AC9" w:rsidRPr="000F6BAC" w:rsidRDefault="00C03AC9">
            <w:pPr>
              <w:rPr>
                <w:rFonts w:eastAsia="Arial"/>
                <w:bCs/>
                <w:sz w:val="19"/>
                <w:szCs w:val="19"/>
              </w:rPr>
            </w:pPr>
          </w:p>
          <w:p w14:paraId="5AA67B80" w14:textId="77777777" w:rsidR="00C03AC9" w:rsidRPr="000F6BAC" w:rsidRDefault="00C03AC9">
            <w:pPr>
              <w:pStyle w:val="ListParagraph"/>
              <w:numPr>
                <w:ilvl w:val="0"/>
                <w:numId w:val="17"/>
              </w:numPr>
              <w:rPr>
                <w:sz w:val="19"/>
                <w:szCs w:val="19"/>
              </w:rPr>
            </w:pPr>
            <w:r w:rsidRPr="000F6BAC">
              <w:rPr>
                <w:sz w:val="19"/>
                <w:szCs w:val="19"/>
              </w:rPr>
              <w:t>Sinais com informação sobre a COVID no local de trabalho.</w:t>
            </w:r>
          </w:p>
          <w:p w14:paraId="3FDCC07B" w14:textId="77777777" w:rsidR="00C03AC9" w:rsidRPr="000F6BAC" w:rsidRDefault="00C03AC9">
            <w:pPr>
              <w:rPr>
                <w:sz w:val="19"/>
                <w:szCs w:val="19"/>
              </w:rPr>
            </w:pPr>
          </w:p>
          <w:p w14:paraId="12D10681" w14:textId="77777777" w:rsidR="00C03AC9" w:rsidRPr="000F6BAC" w:rsidRDefault="00C03AC9">
            <w:pPr>
              <w:rPr>
                <w:sz w:val="19"/>
                <w:szCs w:val="19"/>
              </w:rPr>
            </w:pPr>
          </w:p>
          <w:p w14:paraId="77F331D7" w14:textId="77777777" w:rsidR="00C03AC9" w:rsidRPr="000F6BAC" w:rsidRDefault="00C03AC9">
            <w:pPr>
              <w:pStyle w:val="ListParagraph"/>
              <w:numPr>
                <w:ilvl w:val="0"/>
                <w:numId w:val="17"/>
              </w:numPr>
              <w:rPr>
                <w:rStyle w:val="SubtleEmphasis"/>
                <w:b w:val="0"/>
                <w:bCs/>
                <w:sz w:val="19"/>
                <w:szCs w:val="19"/>
              </w:rPr>
            </w:pPr>
            <w:r w:rsidRPr="000F6BAC">
              <w:rPr>
                <w:rStyle w:val="SubtleEmphasis"/>
                <w:b w:val="0"/>
                <w:bCs/>
                <w:sz w:val="19"/>
                <w:szCs w:val="19"/>
              </w:rPr>
              <w:t>Controlo das filas de espera dentro e fora das instalações.</w:t>
            </w:r>
          </w:p>
          <w:p w14:paraId="47CC0109" w14:textId="77777777" w:rsidR="00C03AC9" w:rsidRPr="000F6BAC" w:rsidRDefault="00C03AC9">
            <w:pPr>
              <w:rPr>
                <w:rStyle w:val="SubtleEmphasis"/>
                <w:b w:val="0"/>
                <w:bCs/>
                <w:sz w:val="19"/>
                <w:szCs w:val="19"/>
              </w:rPr>
            </w:pPr>
          </w:p>
          <w:p w14:paraId="7850A0E4" w14:textId="77777777" w:rsidR="00C03AC9" w:rsidRPr="000F6BAC" w:rsidRDefault="00C03AC9">
            <w:pPr>
              <w:rPr>
                <w:rStyle w:val="SubtleEmphasis"/>
                <w:b w:val="0"/>
                <w:bCs/>
                <w:sz w:val="19"/>
                <w:szCs w:val="19"/>
              </w:rPr>
            </w:pPr>
          </w:p>
          <w:p w14:paraId="483936E0" w14:textId="77777777" w:rsidR="00C03AC9" w:rsidRPr="000F6BAC" w:rsidRDefault="00C03AC9">
            <w:pPr>
              <w:pStyle w:val="ListParagraph"/>
              <w:numPr>
                <w:ilvl w:val="0"/>
                <w:numId w:val="17"/>
              </w:numPr>
              <w:rPr>
                <w:rStyle w:val="SubtleEmphasis"/>
                <w:b w:val="0"/>
                <w:bCs/>
                <w:sz w:val="19"/>
                <w:szCs w:val="19"/>
              </w:rPr>
            </w:pPr>
            <w:r w:rsidRPr="000F6BAC">
              <w:rPr>
                <w:rStyle w:val="SubtleEmphasis"/>
                <w:b w:val="0"/>
                <w:bCs/>
                <w:sz w:val="19"/>
                <w:szCs w:val="19"/>
              </w:rPr>
              <w:t>Controlo das entradas e saídas das instalações.</w:t>
            </w:r>
          </w:p>
          <w:p w14:paraId="55FB0684" w14:textId="77777777" w:rsidR="00C03AC9" w:rsidRPr="000F6BAC" w:rsidRDefault="00C03AC9">
            <w:pPr>
              <w:rPr>
                <w:sz w:val="19"/>
                <w:szCs w:val="19"/>
              </w:rPr>
            </w:pPr>
          </w:p>
          <w:p w14:paraId="1A35D950" w14:textId="77777777" w:rsidR="00C03AC9" w:rsidRPr="000F6BAC" w:rsidRDefault="00C03AC9">
            <w:pPr>
              <w:rPr>
                <w:sz w:val="19"/>
                <w:szCs w:val="19"/>
              </w:rPr>
            </w:pPr>
          </w:p>
          <w:p w14:paraId="1EDE7FFF" w14:textId="77777777" w:rsidR="00C03AC9" w:rsidRPr="000F6BAC" w:rsidRDefault="00C03AC9">
            <w:pPr>
              <w:pStyle w:val="ListParagraph"/>
              <w:numPr>
                <w:ilvl w:val="0"/>
                <w:numId w:val="17"/>
              </w:numPr>
              <w:rPr>
                <w:rStyle w:val="SubtleEmphasis"/>
                <w:b w:val="0"/>
                <w:bCs/>
                <w:sz w:val="19"/>
                <w:szCs w:val="19"/>
              </w:rPr>
            </w:pPr>
            <w:r w:rsidRPr="000F6BAC">
              <w:rPr>
                <w:rStyle w:val="SubtleEmphasis"/>
                <w:b w:val="0"/>
                <w:bCs/>
                <w:sz w:val="19"/>
                <w:szCs w:val="19"/>
              </w:rPr>
              <w:t xml:space="preserve">Limpeza e desinfeção de instalações e do equipamento. </w:t>
            </w:r>
          </w:p>
          <w:p w14:paraId="58E11A60" w14:textId="77777777" w:rsidR="00C03AC9" w:rsidRPr="000F6BAC" w:rsidRDefault="00C03AC9">
            <w:pPr>
              <w:pStyle w:val="ListParagraph"/>
              <w:numPr>
                <w:ilvl w:val="0"/>
                <w:numId w:val="0"/>
              </w:numPr>
              <w:ind w:left="720"/>
              <w:rPr>
                <w:bCs/>
                <w:sz w:val="19"/>
                <w:szCs w:val="19"/>
              </w:rPr>
            </w:pPr>
          </w:p>
          <w:p w14:paraId="4EBDAC51" w14:textId="77777777" w:rsidR="00C03AC9" w:rsidRPr="000F6BAC" w:rsidRDefault="00C03AC9">
            <w:pPr>
              <w:pStyle w:val="ListParagraph"/>
              <w:numPr>
                <w:ilvl w:val="0"/>
                <w:numId w:val="17"/>
              </w:numPr>
              <w:rPr>
                <w:b/>
                <w:bCs/>
                <w:sz w:val="19"/>
                <w:szCs w:val="19"/>
              </w:rPr>
            </w:pPr>
            <w:r w:rsidRPr="000F6BAC">
              <w:rPr>
                <w:rStyle w:val="SubtleEmphasis"/>
                <w:b w:val="0"/>
                <w:bCs/>
                <w:sz w:val="19"/>
                <w:szCs w:val="19"/>
              </w:rPr>
              <w:t>Equipamento de trabalho partilhado.</w:t>
            </w:r>
          </w:p>
          <w:p w14:paraId="5D88784A" w14:textId="77777777" w:rsidR="00C03AC9" w:rsidRPr="000F6BAC" w:rsidRDefault="00C03AC9">
            <w:pPr>
              <w:rPr>
                <w:rFonts w:eastAsia="Arial"/>
                <w:sz w:val="19"/>
                <w:szCs w:val="19"/>
              </w:rPr>
            </w:pPr>
          </w:p>
          <w:p w14:paraId="577B990E" w14:textId="77777777" w:rsidR="00C03AC9" w:rsidRPr="000F6BAC" w:rsidRDefault="00C03AC9">
            <w:pPr>
              <w:rPr>
                <w:rFonts w:eastAsia="Arial"/>
                <w:sz w:val="19"/>
                <w:szCs w:val="19"/>
              </w:rPr>
            </w:pPr>
          </w:p>
          <w:p w14:paraId="3BAB96B0" w14:textId="77777777" w:rsidR="00C03AC9" w:rsidRPr="000F6BAC" w:rsidRDefault="00C03AC9">
            <w:pPr>
              <w:pStyle w:val="ListParagraph"/>
              <w:numPr>
                <w:ilvl w:val="0"/>
                <w:numId w:val="17"/>
              </w:numPr>
              <w:rPr>
                <w:sz w:val="19"/>
                <w:szCs w:val="19"/>
              </w:rPr>
            </w:pPr>
            <w:r w:rsidRPr="000F6BAC">
              <w:rPr>
                <w:sz w:val="19"/>
                <w:szCs w:val="19"/>
              </w:rPr>
              <w:t>Contaminação cruzada, ou seja, manuseamento de artigos para venda / equipamento e mercadorias de trabalho.</w:t>
            </w:r>
          </w:p>
          <w:p w14:paraId="40C0A74B" w14:textId="77777777" w:rsidR="00C03AC9" w:rsidRPr="000F6BAC" w:rsidRDefault="00C03AC9">
            <w:pPr>
              <w:rPr>
                <w:rFonts w:eastAsia="Arial"/>
                <w:bCs/>
                <w:sz w:val="19"/>
                <w:szCs w:val="19"/>
              </w:rPr>
            </w:pPr>
          </w:p>
          <w:p w14:paraId="39DEBB6B" w14:textId="77777777" w:rsidR="00C03AC9" w:rsidRPr="000F6BAC" w:rsidRDefault="00C03AC9">
            <w:pPr>
              <w:rPr>
                <w:rFonts w:eastAsia="Arial"/>
                <w:bCs/>
                <w:sz w:val="19"/>
                <w:szCs w:val="19"/>
              </w:rPr>
            </w:pPr>
          </w:p>
          <w:p w14:paraId="30C8C32D" w14:textId="77777777" w:rsidR="00C03AC9" w:rsidRPr="000F6BAC" w:rsidRDefault="00C03AC9">
            <w:pPr>
              <w:pStyle w:val="ListParagraph"/>
              <w:numPr>
                <w:ilvl w:val="0"/>
                <w:numId w:val="17"/>
              </w:numPr>
              <w:rPr>
                <w:bCs/>
                <w:sz w:val="19"/>
                <w:szCs w:val="19"/>
              </w:rPr>
            </w:pPr>
            <w:r w:rsidRPr="000F6BAC">
              <w:rPr>
                <w:sz w:val="19"/>
                <w:szCs w:val="19"/>
              </w:rPr>
              <w:t>Transações comerciais / Métodos de pagamento por parte do cliente, ou seja, procedimento relativo às encomendas de clientes.</w:t>
            </w:r>
          </w:p>
          <w:p w14:paraId="20F45DE1" w14:textId="77777777" w:rsidR="00C03AC9" w:rsidRPr="000F6BAC" w:rsidRDefault="00C03AC9">
            <w:pPr>
              <w:rPr>
                <w:rFonts w:eastAsia="Arial"/>
                <w:bCs/>
                <w:sz w:val="19"/>
                <w:szCs w:val="19"/>
              </w:rPr>
            </w:pPr>
          </w:p>
          <w:p w14:paraId="59C253FB" w14:textId="77777777" w:rsidR="00C03AC9" w:rsidRPr="000F6BAC" w:rsidRDefault="00C03AC9">
            <w:pPr>
              <w:rPr>
                <w:rFonts w:eastAsia="Arial"/>
                <w:bCs/>
                <w:sz w:val="19"/>
                <w:szCs w:val="19"/>
              </w:rPr>
            </w:pPr>
          </w:p>
          <w:p w14:paraId="0F1CBCD2" w14:textId="77777777" w:rsidR="00C03AC9" w:rsidRPr="000F6BAC" w:rsidRDefault="00C03AC9">
            <w:pPr>
              <w:rPr>
                <w:rStyle w:val="SubtleEmphasis"/>
                <w:b w:val="0"/>
                <w:bCs/>
                <w:sz w:val="19"/>
                <w:szCs w:val="19"/>
              </w:rPr>
            </w:pPr>
          </w:p>
        </w:tc>
        <w:tc>
          <w:tcPr>
            <w:tcW w:w="3414" w:type="dxa"/>
            <w:vMerge w:val="restart"/>
            <w:shd w:val="clear" w:color="auto" w:fill="auto"/>
            <w:tcMar>
              <w:top w:w="58" w:type="dxa"/>
              <w:left w:w="58" w:type="dxa"/>
              <w:bottom w:w="58" w:type="dxa"/>
              <w:right w:w="58" w:type="dxa"/>
            </w:tcMar>
          </w:tcPr>
          <w:p w14:paraId="5C8488B2" w14:textId="28BBAD0E" w:rsidR="00C03AC9" w:rsidRPr="000F6BAC" w:rsidRDefault="00C03AC9">
            <w:pPr>
              <w:pStyle w:val="ListParagraph"/>
              <w:numPr>
                <w:ilvl w:val="0"/>
                <w:numId w:val="16"/>
              </w:numPr>
              <w:rPr>
                <w:bCs/>
                <w:sz w:val="19"/>
                <w:szCs w:val="19"/>
              </w:rPr>
            </w:pPr>
            <w:r w:rsidRPr="000F6BAC">
              <w:rPr>
                <w:sz w:val="19"/>
                <w:szCs w:val="19"/>
              </w:rPr>
              <w:lastRenderedPageBreak/>
              <w:t>EPI, ou seja, equipamento de proteção individual para o rosto</w:t>
            </w:r>
            <w:r w:rsidR="00B72B9C">
              <w:rPr>
                <w:sz w:val="19"/>
                <w:szCs w:val="19"/>
              </w:rPr>
              <w:t xml:space="preserve"> </w:t>
            </w:r>
            <w:r w:rsidRPr="000F6BAC">
              <w:rPr>
                <w:sz w:val="19"/>
                <w:szCs w:val="19"/>
              </w:rPr>
              <w:t xml:space="preserve"> e mãos (luvas).</w:t>
            </w:r>
          </w:p>
          <w:p w14:paraId="637D0EA5" w14:textId="77777777" w:rsidR="00C03AC9" w:rsidRPr="000F6BAC" w:rsidRDefault="00C03AC9">
            <w:pPr>
              <w:pStyle w:val="ListParagraph"/>
              <w:numPr>
                <w:ilvl w:val="0"/>
                <w:numId w:val="0"/>
              </w:numPr>
              <w:ind w:left="720"/>
              <w:rPr>
                <w:bCs/>
                <w:sz w:val="19"/>
                <w:szCs w:val="19"/>
              </w:rPr>
            </w:pPr>
          </w:p>
          <w:p w14:paraId="4FA7C50E" w14:textId="77777777" w:rsidR="00C03AC9" w:rsidRPr="000F6BAC" w:rsidRDefault="00C03AC9">
            <w:pPr>
              <w:rPr>
                <w:rFonts w:eastAsia="Arial"/>
                <w:bCs/>
                <w:sz w:val="19"/>
                <w:szCs w:val="19"/>
              </w:rPr>
            </w:pPr>
          </w:p>
          <w:p w14:paraId="723F8040" w14:textId="77777777" w:rsidR="00C03AC9" w:rsidRPr="000F6BAC" w:rsidRDefault="00C03AC9">
            <w:pPr>
              <w:pStyle w:val="ListParagraph"/>
              <w:numPr>
                <w:ilvl w:val="0"/>
                <w:numId w:val="16"/>
              </w:numPr>
              <w:rPr>
                <w:b/>
                <w:bCs/>
                <w:sz w:val="19"/>
                <w:szCs w:val="19"/>
              </w:rPr>
            </w:pPr>
            <w:r w:rsidRPr="000F6BAC">
              <w:rPr>
                <w:sz w:val="19"/>
                <w:szCs w:val="19"/>
              </w:rPr>
              <w:t>Recordar ao pessoal que o uso de luvas não substitui a lavagem eficaz das mãos.</w:t>
            </w:r>
          </w:p>
          <w:p w14:paraId="0928131C" w14:textId="77777777" w:rsidR="00C03AC9" w:rsidRPr="000F6BAC" w:rsidRDefault="00C03AC9">
            <w:pPr>
              <w:pStyle w:val="Subtitle"/>
              <w:rPr>
                <w:rFonts w:eastAsia="Arial"/>
                <w:sz w:val="19"/>
                <w:szCs w:val="19"/>
              </w:rPr>
            </w:pPr>
          </w:p>
          <w:p w14:paraId="6171D663" w14:textId="77777777" w:rsidR="00C03AC9" w:rsidRPr="000F6BAC" w:rsidRDefault="00C03AC9">
            <w:pPr>
              <w:pStyle w:val="Subtitle"/>
              <w:rPr>
                <w:rStyle w:val="SubtleEmphasis"/>
                <w:b/>
                <w:sz w:val="19"/>
                <w:szCs w:val="19"/>
              </w:rPr>
            </w:pPr>
          </w:p>
          <w:p w14:paraId="673A7D29" w14:textId="77777777" w:rsidR="00C03AC9" w:rsidRPr="000F6BAC" w:rsidRDefault="00C03AC9">
            <w:pPr>
              <w:rPr>
                <w:rFonts w:eastAsia="Arial"/>
                <w:sz w:val="19"/>
                <w:szCs w:val="19"/>
              </w:rPr>
            </w:pPr>
          </w:p>
          <w:p w14:paraId="49E08EFF" w14:textId="77777777" w:rsidR="00C03AC9" w:rsidRPr="000F6BAC" w:rsidRDefault="00C03AC9">
            <w:pPr>
              <w:rPr>
                <w:b/>
                <w:bCs/>
                <w:sz w:val="19"/>
                <w:szCs w:val="19"/>
              </w:rPr>
            </w:pPr>
          </w:p>
        </w:tc>
        <w:tc>
          <w:tcPr>
            <w:tcW w:w="1418" w:type="dxa"/>
            <w:vMerge w:val="restart"/>
            <w:shd w:val="clear" w:color="auto" w:fill="auto"/>
            <w:tcMar>
              <w:top w:w="58" w:type="dxa"/>
              <w:left w:w="58" w:type="dxa"/>
              <w:bottom w:w="58" w:type="dxa"/>
              <w:right w:w="58" w:type="dxa"/>
            </w:tcMar>
          </w:tcPr>
          <w:p w14:paraId="46DAA534" w14:textId="77777777" w:rsidR="00C03AC9" w:rsidRPr="000F6BAC" w:rsidRDefault="00C03AC9">
            <w:pPr>
              <w:rPr>
                <w:rFonts w:eastAsia="Arial"/>
                <w:sz w:val="19"/>
                <w:szCs w:val="19"/>
              </w:rPr>
            </w:pPr>
          </w:p>
        </w:tc>
        <w:tc>
          <w:tcPr>
            <w:tcW w:w="1559" w:type="dxa"/>
            <w:vMerge w:val="restart"/>
            <w:shd w:val="clear" w:color="auto" w:fill="auto"/>
            <w:tcMar>
              <w:top w:w="58" w:type="dxa"/>
              <w:left w:w="58" w:type="dxa"/>
              <w:bottom w:w="58" w:type="dxa"/>
              <w:right w:w="58" w:type="dxa"/>
            </w:tcMar>
          </w:tcPr>
          <w:p w14:paraId="4D008A31" w14:textId="77777777" w:rsidR="00C03AC9" w:rsidRPr="000F6BAC" w:rsidRDefault="00C03AC9">
            <w:pPr>
              <w:rPr>
                <w:rFonts w:eastAsia="Arial"/>
                <w:sz w:val="19"/>
                <w:szCs w:val="19"/>
              </w:rPr>
            </w:pPr>
          </w:p>
        </w:tc>
        <w:tc>
          <w:tcPr>
            <w:tcW w:w="943" w:type="dxa"/>
            <w:shd w:val="clear" w:color="auto" w:fill="auto"/>
            <w:tcMar>
              <w:top w:w="58" w:type="dxa"/>
              <w:left w:w="58" w:type="dxa"/>
              <w:bottom w:w="58" w:type="dxa"/>
              <w:right w:w="58" w:type="dxa"/>
            </w:tcMar>
          </w:tcPr>
          <w:p w14:paraId="28C24C86" w14:textId="77777777" w:rsidR="00C03AC9" w:rsidRPr="000F6BAC" w:rsidRDefault="00C03AC9">
            <w:pPr>
              <w:rPr>
                <w:rStyle w:val="eop"/>
                <w:rFonts w:ascii="Arial" w:eastAsia="Arial" w:hAnsi="Arial" w:cs="Arial"/>
                <w:sz w:val="19"/>
                <w:szCs w:val="19"/>
              </w:rPr>
            </w:pPr>
          </w:p>
        </w:tc>
      </w:tr>
      <w:tr w:rsidR="00C03AC9" w14:paraId="35D53742" w14:textId="77777777" w:rsidTr="000F6BAC">
        <w:trPr>
          <w:trHeight w:val="652"/>
        </w:trPr>
        <w:tc>
          <w:tcPr>
            <w:tcW w:w="1489" w:type="dxa"/>
            <w:vMerge/>
            <w:shd w:val="clear" w:color="auto" w:fill="auto"/>
            <w:tcMar>
              <w:top w:w="58" w:type="dxa"/>
              <w:left w:w="58" w:type="dxa"/>
              <w:bottom w:w="58" w:type="dxa"/>
              <w:right w:w="58" w:type="dxa"/>
            </w:tcMar>
          </w:tcPr>
          <w:p w14:paraId="7D630106" w14:textId="77777777" w:rsidR="00C03AC9" w:rsidRPr="00A07135" w:rsidRDefault="00C03AC9">
            <w:pPr>
              <w:rPr>
                <w:rFonts w:eastAsia="Arial"/>
              </w:rPr>
            </w:pPr>
          </w:p>
        </w:tc>
        <w:tc>
          <w:tcPr>
            <w:tcW w:w="2857" w:type="dxa"/>
            <w:vMerge/>
            <w:shd w:val="clear" w:color="auto" w:fill="auto"/>
            <w:tcMar>
              <w:top w:w="58" w:type="dxa"/>
              <w:left w:w="58" w:type="dxa"/>
              <w:bottom w:w="58" w:type="dxa"/>
              <w:right w:w="58" w:type="dxa"/>
            </w:tcMar>
          </w:tcPr>
          <w:p w14:paraId="5A2B3A8A" w14:textId="77777777" w:rsidR="00C03AC9" w:rsidRPr="00A07135" w:rsidRDefault="00C03AC9">
            <w:pPr>
              <w:rPr>
                <w:rStyle w:val="normaltextrun"/>
              </w:rPr>
            </w:pPr>
          </w:p>
        </w:tc>
        <w:tc>
          <w:tcPr>
            <w:tcW w:w="4284" w:type="dxa"/>
            <w:vMerge/>
            <w:shd w:val="clear" w:color="auto" w:fill="auto"/>
            <w:tcMar>
              <w:top w:w="58" w:type="dxa"/>
              <w:left w:w="58" w:type="dxa"/>
              <w:bottom w:w="58" w:type="dxa"/>
              <w:right w:w="58" w:type="dxa"/>
            </w:tcMar>
          </w:tcPr>
          <w:p w14:paraId="4771A79C" w14:textId="77777777" w:rsidR="00C03AC9" w:rsidRPr="00467D28" w:rsidRDefault="00C03AC9">
            <w:pPr>
              <w:rPr>
                <w:bCs/>
              </w:rPr>
            </w:pPr>
          </w:p>
        </w:tc>
        <w:tc>
          <w:tcPr>
            <w:tcW w:w="3414" w:type="dxa"/>
            <w:vMerge/>
            <w:shd w:val="clear" w:color="auto" w:fill="auto"/>
            <w:tcMar>
              <w:top w:w="58" w:type="dxa"/>
              <w:left w:w="58" w:type="dxa"/>
              <w:bottom w:w="58" w:type="dxa"/>
              <w:right w:w="58" w:type="dxa"/>
            </w:tcMar>
          </w:tcPr>
          <w:p w14:paraId="6E37DF97" w14:textId="77777777" w:rsidR="00C03AC9" w:rsidRPr="00A07135" w:rsidRDefault="00C03AC9">
            <w:pPr>
              <w:rPr>
                <w:rFonts w:eastAsia="Arial"/>
              </w:rPr>
            </w:pPr>
          </w:p>
        </w:tc>
        <w:tc>
          <w:tcPr>
            <w:tcW w:w="1418" w:type="dxa"/>
            <w:vMerge/>
            <w:shd w:val="clear" w:color="auto" w:fill="auto"/>
            <w:tcMar>
              <w:top w:w="58" w:type="dxa"/>
              <w:left w:w="58" w:type="dxa"/>
              <w:bottom w:w="58" w:type="dxa"/>
              <w:right w:w="58" w:type="dxa"/>
            </w:tcMar>
          </w:tcPr>
          <w:p w14:paraId="70898E7A" w14:textId="77777777" w:rsidR="00C03AC9" w:rsidRPr="00A07135" w:rsidRDefault="00C03AC9">
            <w:pPr>
              <w:rPr>
                <w:rFonts w:eastAsia="Arial"/>
              </w:rPr>
            </w:pPr>
          </w:p>
        </w:tc>
        <w:tc>
          <w:tcPr>
            <w:tcW w:w="1559" w:type="dxa"/>
            <w:vMerge/>
            <w:shd w:val="clear" w:color="auto" w:fill="auto"/>
            <w:tcMar>
              <w:top w:w="58" w:type="dxa"/>
              <w:left w:w="58" w:type="dxa"/>
              <w:bottom w:w="58" w:type="dxa"/>
              <w:right w:w="58" w:type="dxa"/>
            </w:tcMar>
          </w:tcPr>
          <w:p w14:paraId="682BCA71" w14:textId="77777777" w:rsidR="00C03AC9" w:rsidRPr="00A07135" w:rsidRDefault="00C03AC9">
            <w:pPr>
              <w:rPr>
                <w:rFonts w:eastAsia="Arial"/>
              </w:rPr>
            </w:pPr>
          </w:p>
        </w:tc>
        <w:tc>
          <w:tcPr>
            <w:tcW w:w="943" w:type="dxa"/>
            <w:shd w:val="clear" w:color="auto" w:fill="auto"/>
            <w:tcMar>
              <w:top w:w="58" w:type="dxa"/>
              <w:left w:w="58" w:type="dxa"/>
              <w:bottom w:w="58" w:type="dxa"/>
              <w:right w:w="58" w:type="dxa"/>
            </w:tcMar>
          </w:tcPr>
          <w:p w14:paraId="73022F15" w14:textId="77777777" w:rsidR="00C03AC9" w:rsidRPr="2955209E" w:rsidRDefault="00C03AC9">
            <w:pPr>
              <w:rPr>
                <w:rStyle w:val="eop"/>
                <w:rFonts w:ascii="Arial" w:eastAsia="Arial" w:hAnsi="Arial" w:cs="Arial"/>
                <w:sz w:val="22"/>
                <w:szCs w:val="22"/>
              </w:rPr>
            </w:pPr>
          </w:p>
        </w:tc>
      </w:tr>
      <w:tr w:rsidR="00E33A86" w14:paraId="78C0E3AE" w14:textId="77777777" w:rsidTr="000F6BAC">
        <w:trPr>
          <w:trHeight w:val="3174"/>
        </w:trPr>
        <w:tc>
          <w:tcPr>
            <w:tcW w:w="1489" w:type="dxa"/>
            <w:vMerge/>
            <w:shd w:val="clear" w:color="auto" w:fill="auto"/>
            <w:tcMar>
              <w:top w:w="58" w:type="dxa"/>
              <w:left w:w="58" w:type="dxa"/>
              <w:bottom w:w="58" w:type="dxa"/>
              <w:right w:w="58" w:type="dxa"/>
            </w:tcMar>
          </w:tcPr>
          <w:p w14:paraId="4FB5B7EA" w14:textId="77777777" w:rsidR="00E33A86" w:rsidRPr="00A07135" w:rsidRDefault="00E33A86">
            <w:pPr>
              <w:rPr>
                <w:rFonts w:eastAsia="Arial"/>
              </w:rPr>
            </w:pPr>
          </w:p>
        </w:tc>
        <w:tc>
          <w:tcPr>
            <w:tcW w:w="2857" w:type="dxa"/>
            <w:vMerge/>
            <w:shd w:val="clear" w:color="auto" w:fill="auto"/>
            <w:tcMar>
              <w:top w:w="58" w:type="dxa"/>
              <w:left w:w="58" w:type="dxa"/>
              <w:bottom w:w="58" w:type="dxa"/>
              <w:right w:w="58" w:type="dxa"/>
            </w:tcMar>
          </w:tcPr>
          <w:p w14:paraId="095D7D27" w14:textId="77777777" w:rsidR="00E33A86" w:rsidRPr="00A07135" w:rsidRDefault="00E33A86">
            <w:pPr>
              <w:rPr>
                <w:rStyle w:val="normaltextrun"/>
              </w:rPr>
            </w:pPr>
          </w:p>
        </w:tc>
        <w:tc>
          <w:tcPr>
            <w:tcW w:w="4284" w:type="dxa"/>
            <w:shd w:val="clear" w:color="auto" w:fill="auto"/>
            <w:tcMar>
              <w:top w:w="58" w:type="dxa"/>
              <w:left w:w="58" w:type="dxa"/>
              <w:bottom w:w="58" w:type="dxa"/>
              <w:right w:w="58" w:type="dxa"/>
            </w:tcMar>
          </w:tcPr>
          <w:p w14:paraId="6296FF48" w14:textId="77777777" w:rsidR="00A1218A" w:rsidRPr="000F6BAC" w:rsidRDefault="00A1218A">
            <w:pPr>
              <w:pStyle w:val="ListParagraph"/>
              <w:numPr>
                <w:ilvl w:val="0"/>
                <w:numId w:val="17"/>
              </w:numPr>
              <w:rPr>
                <w:rStyle w:val="SubtleEmphasis"/>
                <w:b w:val="0"/>
                <w:bCs/>
                <w:sz w:val="19"/>
                <w:szCs w:val="19"/>
              </w:rPr>
            </w:pPr>
            <w:r w:rsidRPr="000F6BAC">
              <w:rPr>
                <w:rStyle w:val="SubtleEmphasis"/>
                <w:b w:val="0"/>
                <w:bCs/>
                <w:sz w:val="19"/>
                <w:szCs w:val="19"/>
              </w:rPr>
              <w:t>Horário de entrada e saída do pessoal.</w:t>
            </w:r>
          </w:p>
          <w:p w14:paraId="55CC5D3F" w14:textId="77777777" w:rsidR="002A74F6" w:rsidRPr="000F6BAC" w:rsidRDefault="002A74F6">
            <w:pPr>
              <w:rPr>
                <w:rStyle w:val="SubtleEmphasis"/>
                <w:b w:val="0"/>
                <w:bCs/>
                <w:sz w:val="19"/>
                <w:szCs w:val="19"/>
              </w:rPr>
            </w:pPr>
          </w:p>
          <w:p w14:paraId="1C222FE7" w14:textId="77777777" w:rsidR="00731EA4" w:rsidRPr="000F6BAC" w:rsidRDefault="00731EA4">
            <w:pPr>
              <w:rPr>
                <w:rStyle w:val="SubtleEmphasis"/>
                <w:b w:val="0"/>
                <w:bCs/>
                <w:sz w:val="19"/>
                <w:szCs w:val="19"/>
              </w:rPr>
            </w:pPr>
          </w:p>
          <w:p w14:paraId="6694679D" w14:textId="77777777" w:rsidR="00731EA4" w:rsidRPr="000F6BAC" w:rsidRDefault="002A74F6">
            <w:pPr>
              <w:pStyle w:val="ListParagraph"/>
              <w:numPr>
                <w:ilvl w:val="0"/>
                <w:numId w:val="17"/>
              </w:numPr>
              <w:rPr>
                <w:rStyle w:val="SubtleEmphasis"/>
                <w:b w:val="0"/>
                <w:bCs/>
                <w:sz w:val="19"/>
                <w:szCs w:val="19"/>
              </w:rPr>
            </w:pPr>
            <w:r w:rsidRPr="000F6BAC">
              <w:rPr>
                <w:sz w:val="19"/>
                <w:szCs w:val="19"/>
              </w:rPr>
              <w:t>Pausas de pessoal / Área da cantina.</w:t>
            </w:r>
          </w:p>
          <w:p w14:paraId="6657E2CD" w14:textId="77777777" w:rsidR="0001735D" w:rsidRPr="000F6BAC" w:rsidRDefault="0001735D">
            <w:pPr>
              <w:rPr>
                <w:rStyle w:val="SubtleEmphasis"/>
                <w:b w:val="0"/>
                <w:bCs/>
                <w:sz w:val="19"/>
                <w:szCs w:val="19"/>
              </w:rPr>
            </w:pPr>
          </w:p>
          <w:p w14:paraId="54A4BA79" w14:textId="77777777" w:rsidR="00731EA4" w:rsidRPr="000F6BAC" w:rsidRDefault="00731EA4">
            <w:pPr>
              <w:rPr>
                <w:rStyle w:val="SubtleEmphasis"/>
                <w:b w:val="0"/>
                <w:bCs/>
                <w:sz w:val="19"/>
                <w:szCs w:val="19"/>
              </w:rPr>
            </w:pPr>
          </w:p>
          <w:p w14:paraId="4E92924B" w14:textId="77777777" w:rsidR="00E33A86" w:rsidRPr="000F6BAC" w:rsidRDefault="0015261A">
            <w:pPr>
              <w:pStyle w:val="ListParagraph"/>
              <w:numPr>
                <w:ilvl w:val="0"/>
                <w:numId w:val="17"/>
              </w:numPr>
              <w:rPr>
                <w:rStyle w:val="SubtleEmphasis"/>
                <w:b w:val="0"/>
                <w:bCs/>
                <w:sz w:val="19"/>
                <w:szCs w:val="19"/>
              </w:rPr>
            </w:pPr>
            <w:r w:rsidRPr="000F6BAC">
              <w:rPr>
                <w:rStyle w:val="SubtleEmphasis"/>
                <w:b w:val="0"/>
                <w:bCs/>
                <w:sz w:val="19"/>
                <w:szCs w:val="19"/>
              </w:rPr>
              <w:t>Atividades e procedimentos no local de trabalho.</w:t>
            </w:r>
          </w:p>
          <w:p w14:paraId="68031505" w14:textId="77777777" w:rsidR="00285EA0" w:rsidRPr="000F6BAC" w:rsidRDefault="00285EA0">
            <w:pPr>
              <w:rPr>
                <w:rStyle w:val="SubtleEmphasis"/>
                <w:b w:val="0"/>
                <w:bCs/>
                <w:sz w:val="19"/>
                <w:szCs w:val="19"/>
              </w:rPr>
            </w:pPr>
          </w:p>
          <w:p w14:paraId="594A4F7C" w14:textId="77777777" w:rsidR="0015261A" w:rsidRPr="000F6BAC" w:rsidRDefault="0015261A">
            <w:pPr>
              <w:rPr>
                <w:rStyle w:val="SubtleEmphasis"/>
                <w:b w:val="0"/>
                <w:bCs/>
                <w:sz w:val="19"/>
                <w:szCs w:val="19"/>
              </w:rPr>
            </w:pPr>
          </w:p>
          <w:p w14:paraId="12D82CC1" w14:textId="77777777" w:rsidR="00285EA0" w:rsidRPr="000F6BAC" w:rsidRDefault="00285EA0">
            <w:pPr>
              <w:pStyle w:val="ListParagraph"/>
              <w:numPr>
                <w:ilvl w:val="0"/>
                <w:numId w:val="17"/>
              </w:numPr>
              <w:rPr>
                <w:rStyle w:val="SubtleEmphasis"/>
                <w:b w:val="0"/>
                <w:bCs/>
                <w:sz w:val="19"/>
                <w:szCs w:val="19"/>
              </w:rPr>
            </w:pPr>
            <w:r w:rsidRPr="000F6BAC">
              <w:rPr>
                <w:rStyle w:val="SubtleEmphasis"/>
                <w:b w:val="0"/>
                <w:bCs/>
                <w:sz w:val="19"/>
                <w:szCs w:val="19"/>
              </w:rPr>
              <w:t>Configuração / Reconfiguração do local de trabalho, ou seja, portas do local de trabalho designadas para entrada e para saída.</w:t>
            </w:r>
          </w:p>
          <w:p w14:paraId="0A39A063" w14:textId="77777777" w:rsidR="00067CBF" w:rsidRPr="000F6BAC" w:rsidRDefault="00067CBF">
            <w:pPr>
              <w:rPr>
                <w:rStyle w:val="SubtleEmphasis"/>
                <w:b w:val="0"/>
                <w:bCs/>
                <w:sz w:val="19"/>
                <w:szCs w:val="19"/>
              </w:rPr>
            </w:pPr>
          </w:p>
          <w:p w14:paraId="5FCAB940" w14:textId="77777777" w:rsidR="00CD357D" w:rsidRPr="000F6BAC" w:rsidRDefault="00CD357D">
            <w:pPr>
              <w:pStyle w:val="ListParagraph"/>
              <w:numPr>
                <w:ilvl w:val="0"/>
                <w:numId w:val="17"/>
              </w:numPr>
              <w:rPr>
                <w:rStyle w:val="SubtleEmphasis"/>
                <w:b w:val="0"/>
                <w:bCs/>
                <w:sz w:val="19"/>
                <w:szCs w:val="19"/>
              </w:rPr>
            </w:pPr>
            <w:r w:rsidRPr="000F6BAC">
              <w:rPr>
                <w:rStyle w:val="SubtleEmphasis"/>
                <w:b w:val="0"/>
                <w:bCs/>
                <w:sz w:val="19"/>
                <w:szCs w:val="19"/>
              </w:rPr>
              <w:t>Controlo das áreas de maior circulação no local de trabalho, ou seja, elevadores / escadas / passagens para peões.</w:t>
            </w:r>
          </w:p>
          <w:p w14:paraId="7F31AA6E" w14:textId="77777777" w:rsidR="00067CBF" w:rsidRPr="000F6BAC" w:rsidRDefault="00067CBF">
            <w:pPr>
              <w:rPr>
                <w:rStyle w:val="SubtleEmphasis"/>
                <w:b w:val="0"/>
                <w:bCs/>
                <w:sz w:val="19"/>
                <w:szCs w:val="19"/>
              </w:rPr>
            </w:pPr>
          </w:p>
          <w:p w14:paraId="2F644A87" w14:textId="77777777" w:rsidR="00C53386" w:rsidRPr="000F6BAC" w:rsidRDefault="00C53386">
            <w:pPr>
              <w:rPr>
                <w:rStyle w:val="SubtleEmphasis"/>
                <w:b w:val="0"/>
                <w:bCs/>
                <w:sz w:val="19"/>
                <w:szCs w:val="19"/>
              </w:rPr>
            </w:pPr>
          </w:p>
          <w:p w14:paraId="358BED98" w14:textId="77777777" w:rsidR="002E5239" w:rsidRPr="000F6BAC" w:rsidRDefault="002E5239">
            <w:pPr>
              <w:pStyle w:val="ListParagraph"/>
              <w:numPr>
                <w:ilvl w:val="0"/>
                <w:numId w:val="17"/>
              </w:numPr>
              <w:rPr>
                <w:sz w:val="19"/>
                <w:szCs w:val="19"/>
              </w:rPr>
            </w:pPr>
            <w:r w:rsidRPr="000F6BAC">
              <w:rPr>
                <w:sz w:val="19"/>
                <w:szCs w:val="19"/>
              </w:rPr>
              <w:t>Entregas de e para as instalações.</w:t>
            </w:r>
          </w:p>
          <w:p w14:paraId="54269DCF" w14:textId="77777777" w:rsidR="00FA482E" w:rsidRPr="000F6BAC" w:rsidRDefault="00FA482E">
            <w:pPr>
              <w:rPr>
                <w:rFonts w:eastAsia="Arial"/>
                <w:sz w:val="19"/>
                <w:szCs w:val="19"/>
              </w:rPr>
            </w:pPr>
          </w:p>
          <w:p w14:paraId="6880F3E0" w14:textId="77777777" w:rsidR="002E5239" w:rsidRPr="000F6BAC" w:rsidRDefault="002E5239">
            <w:pPr>
              <w:rPr>
                <w:rFonts w:eastAsia="Arial"/>
                <w:b/>
                <w:bCs/>
                <w:sz w:val="19"/>
                <w:szCs w:val="19"/>
              </w:rPr>
            </w:pPr>
          </w:p>
          <w:p w14:paraId="3618C4DF" w14:textId="77777777" w:rsidR="00FA482E" w:rsidRPr="000F6BAC" w:rsidRDefault="002E5239">
            <w:pPr>
              <w:pStyle w:val="ListParagraph"/>
              <w:numPr>
                <w:ilvl w:val="0"/>
                <w:numId w:val="17"/>
              </w:numPr>
              <w:rPr>
                <w:sz w:val="19"/>
                <w:szCs w:val="19"/>
              </w:rPr>
            </w:pPr>
            <w:r w:rsidRPr="000F6BAC">
              <w:rPr>
                <w:sz w:val="19"/>
                <w:szCs w:val="19"/>
              </w:rPr>
              <w:t>Procedimento para convidados / pessoas de visita às instalações.</w:t>
            </w:r>
          </w:p>
          <w:p w14:paraId="6F457973" w14:textId="77777777" w:rsidR="00067CBF" w:rsidRPr="000F6BAC" w:rsidRDefault="00067CBF">
            <w:pPr>
              <w:rPr>
                <w:rFonts w:eastAsia="Arial"/>
                <w:sz w:val="19"/>
                <w:szCs w:val="19"/>
              </w:rPr>
            </w:pPr>
          </w:p>
          <w:p w14:paraId="575113D5" w14:textId="77777777" w:rsidR="00067CBF" w:rsidRPr="000F6BAC" w:rsidRDefault="00067CBF">
            <w:pPr>
              <w:rPr>
                <w:rFonts w:eastAsia="Arial"/>
                <w:sz w:val="19"/>
                <w:szCs w:val="19"/>
              </w:rPr>
            </w:pPr>
          </w:p>
          <w:p w14:paraId="5C72B150" w14:textId="6342ECF4" w:rsidR="00067CBF" w:rsidRDefault="00067CBF" w:rsidP="00B72B9C">
            <w:pPr>
              <w:pStyle w:val="ListParagraph"/>
              <w:numPr>
                <w:ilvl w:val="0"/>
                <w:numId w:val="17"/>
              </w:numPr>
              <w:rPr>
                <w:rStyle w:val="SubtleEmphasis"/>
                <w:b w:val="0"/>
                <w:bCs/>
                <w:sz w:val="19"/>
                <w:szCs w:val="19"/>
              </w:rPr>
            </w:pPr>
            <w:r w:rsidRPr="000F6BAC">
              <w:rPr>
                <w:rStyle w:val="SubtleEmphasis"/>
                <w:b w:val="0"/>
                <w:bCs/>
                <w:sz w:val="19"/>
                <w:szCs w:val="19"/>
              </w:rPr>
              <w:t>Transporte de e para o local de trabalho</w:t>
            </w:r>
            <w:r w:rsidR="00B72B9C">
              <w:rPr>
                <w:rStyle w:val="SubtleEmphasis"/>
                <w:b w:val="0"/>
                <w:bCs/>
                <w:sz w:val="19"/>
                <w:szCs w:val="19"/>
              </w:rPr>
              <w:t>.</w:t>
            </w:r>
          </w:p>
          <w:p w14:paraId="694F4C8C" w14:textId="77777777" w:rsidR="00B72B9C" w:rsidRPr="000F6BAC" w:rsidRDefault="00B72B9C" w:rsidP="000F6BAC">
            <w:pPr>
              <w:rPr>
                <w:rStyle w:val="SubtleEmphasis"/>
                <w:b w:val="0"/>
                <w:bCs/>
                <w:sz w:val="19"/>
                <w:szCs w:val="19"/>
              </w:rPr>
            </w:pPr>
          </w:p>
          <w:p w14:paraId="37092939" w14:textId="77777777" w:rsidR="00067CBF" w:rsidRDefault="00067CBF">
            <w:pPr>
              <w:rPr>
                <w:rFonts w:eastAsia="Arial"/>
              </w:rPr>
            </w:pPr>
          </w:p>
          <w:p w14:paraId="757F3D68" w14:textId="77777777" w:rsidR="00E14BC5" w:rsidRDefault="00E14BC5">
            <w:pPr>
              <w:rPr>
                <w:rFonts w:eastAsia="Arial"/>
              </w:rPr>
            </w:pPr>
          </w:p>
          <w:p w14:paraId="2D63A67C" w14:textId="77777777" w:rsidR="00E14BC5" w:rsidRDefault="00E14BC5">
            <w:pPr>
              <w:rPr>
                <w:rFonts w:eastAsia="Arial"/>
              </w:rPr>
            </w:pPr>
          </w:p>
          <w:p w14:paraId="62F6A582" w14:textId="77777777" w:rsidR="00E14BC5" w:rsidRPr="00D83C19" w:rsidRDefault="00E14BC5">
            <w:pPr>
              <w:rPr>
                <w:rFonts w:eastAsia="Arial"/>
              </w:rPr>
            </w:pPr>
          </w:p>
          <w:p w14:paraId="2B384A7D" w14:textId="77777777" w:rsidR="00FA482E" w:rsidRDefault="00FA482E">
            <w:pPr>
              <w:ind w:left="360" w:hanging="360"/>
              <w:rPr>
                <w:rFonts w:eastAsia="Arial"/>
                <w:b/>
                <w:bCs/>
              </w:rPr>
            </w:pPr>
          </w:p>
          <w:p w14:paraId="298E6438" w14:textId="77777777" w:rsidR="00284019" w:rsidRDefault="00284019">
            <w:pPr>
              <w:ind w:left="360" w:hanging="360"/>
              <w:rPr>
                <w:rFonts w:eastAsia="Arial"/>
                <w:b/>
                <w:bCs/>
              </w:rPr>
            </w:pPr>
          </w:p>
          <w:p w14:paraId="56A784C5" w14:textId="77777777" w:rsidR="00284019" w:rsidRDefault="00284019">
            <w:pPr>
              <w:ind w:left="360" w:hanging="360"/>
              <w:rPr>
                <w:rFonts w:eastAsia="Arial"/>
                <w:b/>
                <w:bCs/>
              </w:rPr>
            </w:pPr>
          </w:p>
          <w:p w14:paraId="739D5DE4" w14:textId="77777777" w:rsidR="00284019" w:rsidRDefault="00284019">
            <w:pPr>
              <w:ind w:left="360" w:hanging="360"/>
              <w:rPr>
                <w:rFonts w:eastAsia="Arial"/>
                <w:b/>
                <w:bCs/>
              </w:rPr>
            </w:pPr>
          </w:p>
          <w:p w14:paraId="7727FC58" w14:textId="77777777" w:rsidR="00284019" w:rsidRPr="00067CBF" w:rsidRDefault="00284019">
            <w:pPr>
              <w:ind w:left="360" w:hanging="360"/>
              <w:rPr>
                <w:rFonts w:eastAsia="Arial"/>
                <w:b/>
                <w:bCs/>
              </w:rPr>
            </w:pPr>
          </w:p>
        </w:tc>
        <w:tc>
          <w:tcPr>
            <w:tcW w:w="3414" w:type="dxa"/>
            <w:shd w:val="clear" w:color="auto" w:fill="auto"/>
            <w:tcMar>
              <w:top w:w="58" w:type="dxa"/>
              <w:left w:w="58" w:type="dxa"/>
              <w:bottom w:w="58" w:type="dxa"/>
              <w:right w:w="58" w:type="dxa"/>
            </w:tcMar>
          </w:tcPr>
          <w:p w14:paraId="5408BA5F" w14:textId="77777777" w:rsidR="00AE2050" w:rsidRPr="00A07135" w:rsidRDefault="00AE2050">
            <w:pPr>
              <w:rPr>
                <w:rFonts w:eastAsia="Arial"/>
              </w:rPr>
            </w:pPr>
          </w:p>
          <w:p w14:paraId="6DE2B8D5" w14:textId="77777777" w:rsidR="00E33A86" w:rsidRPr="00A07135" w:rsidRDefault="00E33A86">
            <w:pPr>
              <w:rPr>
                <w:rFonts w:eastAsia="Arial"/>
              </w:rPr>
            </w:pPr>
          </w:p>
          <w:p w14:paraId="2DD9B9EB" w14:textId="77777777" w:rsidR="00E33A86" w:rsidRDefault="00E33A86">
            <w:pPr>
              <w:rPr>
                <w:rFonts w:eastAsia="Arial"/>
              </w:rPr>
            </w:pPr>
          </w:p>
          <w:p w14:paraId="14BE2DA3" w14:textId="77777777" w:rsidR="00E33A86" w:rsidRPr="00A07135" w:rsidRDefault="00E33A86">
            <w:pPr>
              <w:rPr>
                <w:rFonts w:eastAsia="Arial"/>
              </w:rPr>
            </w:pPr>
            <w:r>
              <w:t> </w:t>
            </w:r>
          </w:p>
          <w:p w14:paraId="5EE981B5" w14:textId="77777777" w:rsidR="00E33A86" w:rsidRPr="00A07135" w:rsidRDefault="00E33A86">
            <w:pPr>
              <w:rPr>
                <w:rFonts w:eastAsia="Arial"/>
              </w:rPr>
            </w:pPr>
          </w:p>
        </w:tc>
        <w:tc>
          <w:tcPr>
            <w:tcW w:w="1418" w:type="dxa"/>
            <w:shd w:val="clear" w:color="auto" w:fill="auto"/>
            <w:tcMar>
              <w:top w:w="58" w:type="dxa"/>
              <w:left w:w="58" w:type="dxa"/>
              <w:bottom w:w="58" w:type="dxa"/>
              <w:right w:w="58" w:type="dxa"/>
            </w:tcMar>
          </w:tcPr>
          <w:p w14:paraId="3F21DF23" w14:textId="77777777" w:rsidR="00E33A86" w:rsidRPr="00A07135" w:rsidRDefault="00E33A86">
            <w:pPr>
              <w:rPr>
                <w:rFonts w:eastAsia="Arial"/>
              </w:rPr>
            </w:pPr>
          </w:p>
        </w:tc>
        <w:tc>
          <w:tcPr>
            <w:tcW w:w="1559" w:type="dxa"/>
            <w:shd w:val="clear" w:color="auto" w:fill="auto"/>
            <w:tcMar>
              <w:top w:w="58" w:type="dxa"/>
              <w:left w:w="58" w:type="dxa"/>
              <w:bottom w:w="58" w:type="dxa"/>
              <w:right w:w="58" w:type="dxa"/>
            </w:tcMar>
          </w:tcPr>
          <w:p w14:paraId="117A0827" w14:textId="77777777" w:rsidR="00E33A86" w:rsidRPr="00A07135" w:rsidRDefault="00E33A86">
            <w:pPr>
              <w:rPr>
                <w:rFonts w:eastAsia="Arial"/>
              </w:rPr>
            </w:pPr>
          </w:p>
        </w:tc>
        <w:tc>
          <w:tcPr>
            <w:tcW w:w="943" w:type="dxa"/>
            <w:shd w:val="clear" w:color="auto" w:fill="auto"/>
            <w:tcMar>
              <w:top w:w="58" w:type="dxa"/>
              <w:left w:w="58" w:type="dxa"/>
              <w:bottom w:w="58" w:type="dxa"/>
              <w:right w:w="58" w:type="dxa"/>
            </w:tcMar>
          </w:tcPr>
          <w:p w14:paraId="119769C2" w14:textId="77777777" w:rsidR="00E33A86" w:rsidRPr="2955209E" w:rsidRDefault="00E33A86">
            <w:pPr>
              <w:rPr>
                <w:rStyle w:val="eop"/>
                <w:rFonts w:ascii="Arial" w:eastAsia="Arial" w:hAnsi="Arial" w:cs="Arial"/>
                <w:sz w:val="22"/>
                <w:szCs w:val="22"/>
              </w:rPr>
            </w:pPr>
          </w:p>
        </w:tc>
      </w:tr>
    </w:tbl>
    <w:p w14:paraId="1AEB90DC" w14:textId="0161FCF8" w:rsidR="001034DF" w:rsidRDefault="00B72B9C">
      <w:pPr>
        <w:rPr>
          <w:rFonts w:cs="Arial"/>
        </w:rPr>
      </w:pPr>
      <w:r>
        <w:rPr>
          <w:rFonts w:cs="Arial"/>
        </w:rPr>
        <w:lastRenderedPageBreak/>
        <w:br w:type="textWrapping" w:clear="all"/>
      </w:r>
    </w:p>
    <w:p w14:paraId="5A210B22" w14:textId="77777777" w:rsidR="001034DF" w:rsidRDefault="001034DF">
      <w:pPr>
        <w:rPr>
          <w:sz w:val="24"/>
        </w:rPr>
      </w:pPr>
    </w:p>
    <w:p w14:paraId="40B4EE92" w14:textId="77777777" w:rsidR="006662FC" w:rsidRPr="007F6523" w:rsidRDefault="004251E6" w:rsidP="006662FC">
      <w:pPr>
        <w:spacing w:before="300" w:after="300" w:line="375" w:lineRule="atLeast"/>
        <w:rPr>
          <w:rFonts w:cstheme="minorHAnsi"/>
          <w:b/>
          <w:color w:val="0B0C0C"/>
          <w:sz w:val="24"/>
        </w:rPr>
      </w:pPr>
      <w:r>
        <w:rPr>
          <w:b/>
          <w:color w:val="0B0C0C"/>
          <w:sz w:val="24"/>
        </w:rPr>
        <w:lastRenderedPageBreak/>
        <w:t>Depois de completar a sua Avaliação de Riscos, guarde o documento e carregue-o para o seu sítio de Internet ou imprima uma cópia.</w:t>
      </w:r>
    </w:p>
    <w:p w14:paraId="78311AFF" w14:textId="77777777" w:rsidR="006662FC" w:rsidRDefault="00C71F5C" w:rsidP="006662FC">
      <w:pPr>
        <w:spacing w:before="300" w:after="300" w:line="375" w:lineRule="atLeast"/>
        <w:rPr>
          <w:rFonts w:cstheme="minorHAnsi"/>
          <w:color w:val="0B0C0C"/>
          <w:sz w:val="24"/>
        </w:rPr>
      </w:pPr>
      <w:r>
        <w:t>Agora, descarregue e imprima uma cópia do póster do Governo "Staying COVID-19 Secure in 2020" (Proteger-se contra a COVID-19 em 2020), que pode consultar em</w:t>
      </w:r>
      <w:r>
        <w:rPr>
          <w:color w:val="0B0C0C"/>
          <w:sz w:val="24"/>
        </w:rPr>
        <w:t xml:space="preserve"> </w:t>
      </w:r>
      <w:hyperlink r:id="rId13" w:history="1">
        <w:r>
          <w:rPr>
            <w:rStyle w:val="Hyperlink"/>
            <w:sz w:val="24"/>
          </w:rPr>
          <w:t>https://assets.publishing.service.gov.uk/media/5eb96e36d3bf7f5d4043931f/staying-covid-19-secure-accessible.pdf</w:t>
        </w:r>
      </w:hyperlink>
      <w:r>
        <w:rPr>
          <w:color w:val="0B0C0C"/>
          <w:sz w:val="24"/>
        </w:rPr>
        <w:t xml:space="preserve">. Afixe o cartaz num local de destaque no seu local / ambiente de trabalho, para mostrar aos seus empregados e aos seus clientes e outras visitas que cumpriu as orientações do Governo. </w:t>
      </w:r>
    </w:p>
    <w:p w14:paraId="0EE59F2D" w14:textId="77777777" w:rsidR="00913D89" w:rsidRPr="00A34605" w:rsidRDefault="00E3779E" w:rsidP="00913D89">
      <w:pPr>
        <w:spacing w:before="300" w:after="300" w:line="375" w:lineRule="atLeast"/>
        <w:rPr>
          <w:rFonts w:cstheme="minorHAnsi"/>
          <w:color w:val="0B0C0C"/>
        </w:rPr>
      </w:pPr>
      <w:r>
        <w:rPr>
          <w:color w:val="0B0C0C"/>
        </w:rPr>
        <w:t>Finalmente, o Governo produziu oito guias para uma série de indústrias empresariais sobe como trabalhar em segurança durante o coronavírus. Pode consultar / clicar nos links abaixo para visualizar o(s) guia(s) relevante(s) para o seu local de trabalho.</w:t>
      </w:r>
    </w:p>
    <w:p w14:paraId="1A18429D" w14:textId="77777777" w:rsidR="00913D89" w:rsidRPr="004411F3" w:rsidRDefault="00913D89" w:rsidP="00913D89">
      <w:pPr>
        <w:spacing w:before="300" w:after="300" w:line="375" w:lineRule="atLeast"/>
        <w:rPr>
          <w:rStyle w:val="Hyperlink"/>
          <w:rFonts w:cstheme="minorHAnsi"/>
        </w:rPr>
      </w:pPr>
      <w:r w:rsidRPr="004411F3">
        <w:rPr>
          <w:rFonts w:cstheme="minorHAnsi"/>
        </w:rPr>
        <w:fldChar w:fldCharType="begin"/>
      </w:r>
      <w:r w:rsidRPr="004411F3">
        <w:rPr>
          <w:rFonts w:cstheme="minorHAnsi"/>
        </w:rPr>
        <w:instrText>HYPERLINK "https://www.gov.uk/guidance/working-safely-during-coronavirus-covid-19/construction-and-other-outdoor-work"</w:instrText>
      </w:r>
      <w:r w:rsidRPr="004411F3">
        <w:rPr>
          <w:rFonts w:cstheme="minorHAnsi"/>
        </w:rPr>
        <w:fldChar w:fldCharType="separate"/>
      </w:r>
      <w:r>
        <w:rPr>
          <w:rStyle w:val="Hyperlink"/>
        </w:rPr>
        <w:t>https://www.gov.uk/guidance/working-safely-during-coronavirus-covid-19/construction-and-other-outdoor-work</w:t>
      </w:r>
    </w:p>
    <w:p w14:paraId="2FC03C88" w14:textId="77777777" w:rsidR="00913D89" w:rsidRPr="004411F3" w:rsidRDefault="00913D89" w:rsidP="00913D89">
      <w:pPr>
        <w:rPr>
          <w:rFonts w:cstheme="minorHAnsi"/>
          <w:color w:val="0B0C0C"/>
        </w:rPr>
      </w:pPr>
      <w:r w:rsidRPr="004411F3">
        <w:rPr>
          <w:rFonts w:cstheme="minorHAnsi"/>
        </w:rPr>
        <w:fldChar w:fldCharType="end"/>
      </w:r>
      <w:hyperlink r:id="rId14" w:history="1">
        <w:r>
          <w:rPr>
            <w:rStyle w:val="Hyperlink"/>
          </w:rPr>
          <w:t>https://www.gov.uk/guidance/working-safely-during-coronavirus-covid-19/factories-plants-and-warehouses</w:t>
        </w:r>
      </w:hyperlink>
    </w:p>
    <w:p w14:paraId="7CDEE96C" w14:textId="77777777" w:rsidR="00913D89" w:rsidRPr="004411F3" w:rsidRDefault="00913D89" w:rsidP="00913D89">
      <w:pPr>
        <w:spacing w:before="300" w:after="300" w:line="375" w:lineRule="atLeast"/>
        <w:rPr>
          <w:rStyle w:val="Hyperlink"/>
          <w:rFonts w:cstheme="minorHAnsi"/>
        </w:rPr>
      </w:pPr>
      <w:r w:rsidRPr="004411F3">
        <w:rPr>
          <w:rFonts w:cstheme="minorHAnsi"/>
        </w:rPr>
        <w:fldChar w:fldCharType="begin"/>
      </w:r>
      <w:r w:rsidRPr="004411F3">
        <w:rPr>
          <w:rFonts w:cstheme="minorHAnsi"/>
        </w:rPr>
        <w:instrText xml:space="preserve"> HYPERLINK "https://www.gov.uk/guidance/working-safely-during-coronavirus-covid-19/labs-and-research-facilities" </w:instrText>
      </w:r>
      <w:r w:rsidRPr="004411F3">
        <w:rPr>
          <w:rFonts w:cstheme="minorHAnsi"/>
        </w:rPr>
        <w:fldChar w:fldCharType="separate"/>
      </w:r>
      <w:r>
        <w:rPr>
          <w:rStyle w:val="Hyperlink"/>
        </w:rPr>
        <w:t>https://www.gov.uk/guidance/working-safely-during-coronavirus-covid-19/labs-and-research-facilities</w:t>
      </w:r>
    </w:p>
    <w:p w14:paraId="0EADC109" w14:textId="77777777" w:rsidR="00913D89" w:rsidRPr="004411F3" w:rsidRDefault="00913D89" w:rsidP="00913D89">
      <w:pPr>
        <w:rPr>
          <w:rFonts w:cstheme="minorHAnsi"/>
          <w:color w:val="0B0C0C"/>
        </w:rPr>
      </w:pPr>
      <w:r w:rsidRPr="004411F3">
        <w:rPr>
          <w:rFonts w:cstheme="minorHAnsi"/>
        </w:rPr>
        <w:fldChar w:fldCharType="end"/>
      </w:r>
      <w:hyperlink r:id="rId15" w:history="1">
        <w:r>
          <w:rPr>
            <w:rStyle w:val="Hyperlink"/>
          </w:rPr>
          <w:t>https://www.gov.uk/guidance/working-safely-during-coronavirus-covid-19/offices-and-contact-centres</w:t>
        </w:r>
      </w:hyperlink>
    </w:p>
    <w:p w14:paraId="3AD31FDB" w14:textId="77777777" w:rsidR="00913D89" w:rsidRPr="004411F3" w:rsidRDefault="00913D89" w:rsidP="00913D89">
      <w:pPr>
        <w:spacing w:before="300" w:after="300" w:line="375" w:lineRule="atLeast"/>
        <w:rPr>
          <w:rStyle w:val="Hyperlink"/>
          <w:rFonts w:cstheme="minorHAnsi"/>
        </w:rPr>
      </w:pPr>
      <w:r w:rsidRPr="004411F3">
        <w:rPr>
          <w:rFonts w:cstheme="minorHAnsi"/>
          <w:color w:val="0B0C0C"/>
        </w:rPr>
        <w:fldChar w:fldCharType="begin"/>
      </w:r>
      <w:r w:rsidRPr="004411F3">
        <w:rPr>
          <w:rFonts w:cstheme="minorHAnsi"/>
          <w:color w:val="0B0C0C"/>
        </w:rPr>
        <w:instrText xml:space="preserve"> HYPERLINK "https://www.gov.uk/guidance/working-safely-during-coronavirus-covid-19/homes" </w:instrText>
      </w:r>
      <w:r w:rsidRPr="004411F3">
        <w:rPr>
          <w:rFonts w:cstheme="minorHAnsi"/>
          <w:color w:val="0B0C0C"/>
        </w:rPr>
        <w:fldChar w:fldCharType="separate"/>
      </w:r>
      <w:r>
        <w:rPr>
          <w:rStyle w:val="Hyperlink"/>
        </w:rPr>
        <w:t>https://www.gov.uk/guidance/working-safely-during-coronavirus-covid-19/homes</w:t>
      </w:r>
    </w:p>
    <w:p w14:paraId="5079E721" w14:textId="77777777" w:rsidR="00913D89" w:rsidRPr="004411F3" w:rsidRDefault="00913D89" w:rsidP="00913D89">
      <w:pPr>
        <w:rPr>
          <w:rFonts w:cstheme="minorHAnsi"/>
          <w:color w:val="0B0C0C"/>
        </w:rPr>
      </w:pPr>
      <w:r w:rsidRPr="004411F3">
        <w:rPr>
          <w:rFonts w:cstheme="minorHAnsi"/>
          <w:color w:val="0B0C0C"/>
        </w:rPr>
        <w:fldChar w:fldCharType="end"/>
      </w:r>
      <w:hyperlink r:id="rId16" w:history="1">
        <w:r>
          <w:rPr>
            <w:rStyle w:val="Hyperlink"/>
          </w:rPr>
          <w:t>https://www.gov.uk/guidance/working-safely-during-coronavirus-covid-19/restaurants-offering-takeaway-or-delivery</w:t>
        </w:r>
      </w:hyperlink>
    </w:p>
    <w:p w14:paraId="6FA4BD45" w14:textId="77777777" w:rsidR="00913D89" w:rsidRPr="004411F3" w:rsidRDefault="00B77169" w:rsidP="00913D89">
      <w:pPr>
        <w:spacing w:before="300" w:after="300" w:line="375" w:lineRule="atLeast"/>
        <w:rPr>
          <w:rFonts w:cstheme="minorHAnsi"/>
          <w:color w:val="0B0C0C"/>
        </w:rPr>
      </w:pPr>
      <w:hyperlink r:id="rId17" w:history="1">
        <w:r w:rsidR="00574EBF">
          <w:rPr>
            <w:rStyle w:val="Hyperlink"/>
          </w:rPr>
          <w:t>https://www.gov.uk/guidance/working-safely-during-coronavirus-covid-19/shops-and-branches</w:t>
        </w:r>
      </w:hyperlink>
    </w:p>
    <w:p w14:paraId="1DFDE991" w14:textId="77777777" w:rsidR="00913D89" w:rsidRPr="004411F3" w:rsidRDefault="00B77169" w:rsidP="00913D89">
      <w:pPr>
        <w:spacing w:before="300" w:after="300" w:line="375" w:lineRule="atLeast"/>
        <w:rPr>
          <w:rStyle w:val="Hyperlink"/>
          <w:rFonts w:cstheme="minorHAnsi"/>
        </w:rPr>
      </w:pPr>
      <w:hyperlink r:id="rId18" w:history="1">
        <w:r w:rsidR="00574EBF">
          <w:rPr>
            <w:rStyle w:val="Hyperlink"/>
          </w:rPr>
          <w:t>https://www.gov.uk/guidance/working-safely-during-coronavirus-covid-19/vehicles</w:t>
        </w:r>
      </w:hyperlink>
    </w:p>
    <w:p w14:paraId="30F62FED" w14:textId="77777777" w:rsidR="00913D89" w:rsidRPr="007F6523" w:rsidRDefault="00913D89" w:rsidP="006662FC">
      <w:pPr>
        <w:spacing w:before="300" w:after="300" w:line="375" w:lineRule="atLeast"/>
        <w:rPr>
          <w:rFonts w:cstheme="minorHAnsi"/>
          <w:b/>
          <w:color w:val="0B0C0C"/>
          <w:sz w:val="24"/>
          <w:lang w:eastAsia="en-GB"/>
        </w:rPr>
      </w:pPr>
    </w:p>
    <w:p w14:paraId="6F995F2D" w14:textId="77777777" w:rsidR="006662FC" w:rsidRDefault="006662FC">
      <w:pPr>
        <w:rPr>
          <w:sz w:val="24"/>
        </w:rPr>
      </w:pPr>
    </w:p>
    <w:sectPr w:rsidR="006662FC" w:rsidSect="00610BA0">
      <w:headerReference w:type="default" r:id="rId19"/>
      <w:footerReference w:type="default" r:id="rId20"/>
      <w:pgSz w:w="16838" w:h="11906" w:orient="landscape"/>
      <w:pgMar w:top="1276" w:right="432" w:bottom="720" w:left="432" w:header="432"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65767" w14:textId="77777777" w:rsidR="00B77169" w:rsidRDefault="00B77169">
      <w:r>
        <w:separator/>
      </w:r>
    </w:p>
  </w:endnote>
  <w:endnote w:type="continuationSeparator" w:id="0">
    <w:p w14:paraId="1C67B200" w14:textId="77777777" w:rsidR="00B77169" w:rsidRDefault="00B7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3C39" w14:textId="77777777" w:rsidR="00AF7376" w:rsidRDefault="00955C13">
    <w:pPr>
      <w:pStyle w:val="Footer"/>
      <w:jc w:val="center"/>
    </w:pPr>
    <w:r>
      <w:t xml:space="preserve">Página </w:t>
    </w:r>
    <w:sdt>
      <w:sdtPr>
        <w:id w:val="-1593309023"/>
        <w:docPartObj>
          <w:docPartGallery w:val="Page Numbers (Bottom of Page)"/>
          <w:docPartUnique/>
        </w:docPartObj>
      </w:sdtPr>
      <w:sdtEndPr>
        <w:rPr>
          <w:noProof/>
        </w:rPr>
      </w:sdtEndPr>
      <w:sdtContent>
        <w:r w:rsidR="00AF7376">
          <w:fldChar w:fldCharType="begin"/>
        </w:r>
        <w:r w:rsidR="00AF7376">
          <w:instrText xml:space="preserve"> PAGE   \* MERGEFORMAT </w:instrText>
        </w:r>
        <w:r w:rsidR="00AF7376">
          <w:fldChar w:fldCharType="separate"/>
        </w:r>
        <w:r w:rsidR="000F6EED">
          <w:t>2</w:t>
        </w:r>
        <w:r w:rsidR="00AF7376">
          <w:fldChar w:fldCharType="end"/>
        </w:r>
      </w:sdtContent>
    </w:sdt>
  </w:p>
  <w:p w14:paraId="400427C8" w14:textId="77777777" w:rsidR="00610BA0" w:rsidRPr="00CD357D" w:rsidRDefault="00610BA0" w:rsidP="00610BA0">
    <w:pPr>
      <w:pStyle w:val="xmsonormal"/>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F4880" w14:textId="77777777" w:rsidR="00B77169" w:rsidRDefault="00B77169">
      <w:r>
        <w:rPr>
          <w:color w:val="000000"/>
        </w:rPr>
        <w:separator/>
      </w:r>
    </w:p>
  </w:footnote>
  <w:footnote w:type="continuationSeparator" w:id="0">
    <w:p w14:paraId="699E515F" w14:textId="77777777" w:rsidR="00B77169" w:rsidRDefault="00B7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EC9E" w14:textId="77777777" w:rsidR="00514CC0" w:rsidRPr="00850BD9" w:rsidRDefault="00850BD9" w:rsidP="00D04A46">
    <w:pPr>
      <w:pStyle w:val="Header"/>
      <w:pBdr>
        <w:top w:val="single" w:sz="4" w:space="1" w:color="auto"/>
        <w:left w:val="single" w:sz="4" w:space="4" w:color="auto"/>
        <w:bottom w:val="single" w:sz="4" w:space="1" w:color="auto"/>
        <w:right w:val="single" w:sz="4" w:space="4" w:color="auto"/>
      </w:pBdr>
      <w:shd w:val="clear" w:color="auto" w:fill="FFFFFF" w:themeFill="background1"/>
      <w:rPr>
        <w14:textFill>
          <w14:noFill/>
        </w14:textFill>
      </w:rPr>
    </w:pPr>
    <w:r>
      <w:rPr>
        <w:noProof/>
        <w:color w:val="auto"/>
      </w:rPr>
      <mc:AlternateContent>
        <mc:Choice Requires="wps">
          <w:drawing>
            <wp:anchor distT="0" distB="0" distL="114300" distR="114300" simplePos="0" relativeHeight="251660288" behindDoc="0" locked="0" layoutInCell="1" allowOverlap="1" wp14:anchorId="6DB2E69C" wp14:editId="0345D6D4">
              <wp:simplePos x="0" y="0"/>
              <wp:positionH relativeFrom="margin">
                <wp:posOffset>-143691</wp:posOffset>
              </wp:positionH>
              <wp:positionV relativeFrom="paragraph">
                <wp:posOffset>-23949</wp:posOffset>
              </wp:positionV>
              <wp:extent cx="10330542" cy="521698"/>
              <wp:effectExtent l="0" t="0" r="13970" b="12065"/>
              <wp:wrapNone/>
              <wp:docPr id="2" name="Text Box 2"/>
              <wp:cNvGraphicFramePr/>
              <a:graphic xmlns:a="http://schemas.openxmlformats.org/drawingml/2006/main">
                <a:graphicData uri="http://schemas.microsoft.com/office/word/2010/wordprocessingShape">
                  <wps:wsp>
                    <wps:cNvSpPr txBox="1"/>
                    <wps:spPr>
                      <a:xfrm>
                        <a:off x="0" y="0"/>
                        <a:ext cx="10330542" cy="521698"/>
                      </a:xfrm>
                      <a:prstGeom prst="rect">
                        <a:avLst/>
                      </a:prstGeom>
                      <a:solidFill>
                        <a:schemeClr val="accent1">
                          <a:lumMod val="40000"/>
                          <a:lumOff val="60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63FAC" w14:textId="77777777" w:rsidR="00850BD9" w:rsidRPr="000F6BAC" w:rsidRDefault="00850BD9" w:rsidP="00D04A46">
                          <w:pPr>
                            <w:shd w:val="clear" w:color="auto" w:fill="9CC2E5" w:themeFill="accent1" w:themeFillTint="99"/>
                            <w:rPr>
                              <w:color w:val="5B9BD5" w:themeColor="accent1"/>
                              <w:sz w:val="36"/>
                              <w:szCs w:val="36"/>
                            </w:rPr>
                          </w:pPr>
                          <w:r w:rsidRPr="000F6BAC">
                            <w:rPr>
                              <w:sz w:val="36"/>
                              <w:szCs w:val="36"/>
                            </w:rPr>
                            <w:t xml:space="preserve">Modelo geral para realização de uma Avaliação de Riscos em relação à COVID-19 – Câmara de Lambeth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E69C" id="_x0000_t202" coordsize="21600,21600" o:spt="202" path="m,l,21600r21600,l21600,xe">
              <v:stroke joinstyle="miter"/>
              <v:path gradientshapeok="t" o:connecttype="rect"/>
            </v:shapetype>
            <v:shape id="Text Box 2" o:spid="_x0000_s1026" type="#_x0000_t202" style="position:absolute;margin-left:-11.3pt;margin-top:-1.9pt;width:813.45pt;height:4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" fillcolor="#bdd6ee [1300]">
              <v:textbox>
                <w:txbxContent>
                  <w:p w14:paraId="25A63FAC" w14:textId="77777777" w:rsidR="00850BD9" w:rsidRPr="000F6BAC" w:rsidRDefault="00850BD9" w:rsidP="00D04A46">
                    <w:pPr>
                      <w:shd w:val="clear" w:color="auto" w:fill="9CC2E5" w:themeFill="accent1" w:themeFillTint="99"/>
                      <w:rPr>
                        <w:color w:val="5B9BD5" w:themeColor="accent1"/>
                        <w:sz w:val="36"/>
                        <w:szCs w:val="36"/>
                      </w:rPr>
                    </w:pPr>
                    <w:r w:rsidRPr="000F6BAC">
                      <w:rPr>
                        <w:sz w:val="36"/>
                        <w:szCs w:val="36"/>
                      </w:rPr>
                      <w:t xml:space="preserve">Modelo geral para realização de uma Avaliação de Riscos em relação à COVID-19 – Câmara de Lambeth </w:t>
                    </w:r>
                  </w:p>
                </w:txbxContent>
              </v:textbox>
              <w10:wrap anchorx="margin"/>
            </v:shape>
          </w:pict>
        </mc:Fallback>
      </mc:AlternateContent>
    </w:r>
    <w:r>
      <w:rPr>
        <w:noProof/>
        <w:color w:val="auto"/>
      </w:rPr>
      <mc:AlternateContent>
        <mc:Choice Requires="wps">
          <w:drawing>
            <wp:anchor distT="0" distB="0" distL="114300" distR="114300" simplePos="0" relativeHeight="251659264" behindDoc="0" locked="0" layoutInCell="1" allowOverlap="1" wp14:anchorId="294F22B6" wp14:editId="5BF37397">
              <wp:simplePos x="0" y="0"/>
              <wp:positionH relativeFrom="page">
                <wp:posOffset>-914400</wp:posOffset>
              </wp:positionH>
              <wp:positionV relativeFrom="page">
                <wp:posOffset>84666</wp:posOffset>
              </wp:positionV>
              <wp:extent cx="10692134" cy="251460"/>
              <wp:effectExtent l="0" t="0" r="0" b="15240"/>
              <wp:wrapNone/>
              <wp:docPr id="1" name="MSIPCMb0c34d4083a97c3ef454ea3b" descr="{&quot;HashCode&quot;:34928291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4" cy="251460"/>
                      </a:xfrm>
                      <a:prstGeom prst="rect">
                        <a:avLst/>
                      </a:prstGeom>
                      <a:noFill/>
                      <a:ln>
                        <a:noFill/>
                        <a:prstDash/>
                      </a:ln>
                    </wps:spPr>
                    <wps:txbx>
                      <w:txbxContent>
                        <w:p w14:paraId="003F6097" w14:textId="77777777" w:rsidR="00514CC0" w:rsidRDefault="00B77169">
                          <w:pPr>
                            <w:rPr>
                              <w:rFonts w:cs="Arial"/>
                              <w:color w:val="000000"/>
                              <w:sz w:val="24"/>
                            </w:rPr>
                          </w:pPr>
                        </w:p>
                      </w:txbxContent>
                    </wps:txbx>
                    <wps:bodyPr vert="horz" wrap="square" lIns="254002" tIns="0" rIns="91440" bIns="0" anchor="t" anchorCtr="0" compatLnSpc="1">
                      <a:noAutofit/>
                    </wps:bodyPr>
                  </wps:wsp>
                </a:graphicData>
              </a:graphic>
            </wp:anchor>
          </w:drawing>
        </mc:Choice>
        <mc:Fallback>
          <w:pict>
            <v:shape w14:anchorId="294F22B6" id="MSIPCMb0c34d4083a97c3ef454ea3b" o:spid="_x0000_s1027" type="#_x0000_t202" alt="{&quot;HashCode&quot;:349282919,&quot;Height&quot;:595.0,&quot;Width&quot;:841.0,&quot;Placement&quot;:&quot;Header&quot;,&quot;Index&quot;:&quot;Primary&quot;,&quot;Section&quot;:1,&quot;Top&quot;:0.0,&quot;Left&quot;:0.0}" style="position:absolute;margin-left:-1in;margin-top:6.65pt;width:841.9pt;height:1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" filled="f" stroked="f">
              <v:textbox inset="7.05561mm,0,,0">
                <w:txbxContent>
                  <w:p w14:paraId="003F6097" w14:textId="77777777" w:rsidR="00514CC0" w:rsidRDefault="005446BA">
                    <w:pPr>
                      <w:rPr>
                        <w:rFonts w:cs="Arial"/>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E40"/>
    <w:multiLevelType w:val="multilevel"/>
    <w:tmpl w:val="A3E88068"/>
    <w:styleLink w:val="LFO4"/>
    <w:lvl w:ilvl="0">
      <w:start w:val="1"/>
      <w:numFmt w:val="lowerLetter"/>
      <w:pStyle w:val="Numbera"/>
      <w:lvlText w:val="%1)"/>
      <w:lvlJc w:val="left"/>
      <w:pPr>
        <w:ind w:left="1152" w:hanging="432"/>
      </w:pPr>
      <w:rPr>
        <w:rFonts w:ascii="Arial" w:hAnsi="Arial"/>
        <w:sz w:val="24"/>
      </w:rPr>
    </w:lvl>
    <w:lvl w:ilvl="1">
      <w:start w:val="1"/>
      <w:numFmt w:val="lowerLetter"/>
      <w:lvlText w:val="%2."/>
      <w:lvlJc w:val="left"/>
      <w:pPr>
        <w:ind w:left="1152" w:hanging="360"/>
      </w:pPr>
    </w:lvl>
    <w:lvl w:ilvl="2">
      <w:start w:val="1"/>
      <w:numFmt w:val="lowerRoman"/>
      <w:lvlText w:val="%3."/>
      <w:lvlJc w:val="right"/>
      <w:pPr>
        <w:ind w:left="1873"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3"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3" w:hanging="180"/>
      </w:pPr>
    </w:lvl>
  </w:abstractNum>
  <w:abstractNum w:abstractNumId="1" w15:restartNumberingAfterBreak="0">
    <w:nsid w:val="0A4B127F"/>
    <w:multiLevelType w:val="hybridMultilevel"/>
    <w:tmpl w:val="16B8F010"/>
    <w:lvl w:ilvl="0" w:tplc="333AB290">
      <w:start w:val="1"/>
      <w:numFmt w:val="bullet"/>
      <w:pStyle w:val="ListParagraph"/>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60807"/>
    <w:multiLevelType w:val="hybridMultilevel"/>
    <w:tmpl w:val="465A47EC"/>
    <w:lvl w:ilvl="0" w:tplc="B59229D0">
      <w:start w:val="1"/>
      <w:numFmt w:val="bullet"/>
      <w:lvlText w:val=""/>
      <w:lvlJc w:val="left"/>
      <w:pPr>
        <w:ind w:left="720" w:hanging="360"/>
      </w:pPr>
      <w:rPr>
        <w:rFonts w:ascii="Symbol" w:hAnsi="Symbol" w:hint="default"/>
      </w:rPr>
    </w:lvl>
    <w:lvl w:ilvl="1" w:tplc="86F4C534">
      <w:start w:val="1"/>
      <w:numFmt w:val="bullet"/>
      <w:lvlText w:val="o"/>
      <w:lvlJc w:val="left"/>
      <w:pPr>
        <w:ind w:left="1440" w:hanging="360"/>
      </w:pPr>
      <w:rPr>
        <w:rFonts w:ascii="Courier New" w:hAnsi="Courier New" w:hint="default"/>
      </w:rPr>
    </w:lvl>
    <w:lvl w:ilvl="2" w:tplc="022ED9AA">
      <w:start w:val="1"/>
      <w:numFmt w:val="bullet"/>
      <w:lvlText w:val=""/>
      <w:lvlJc w:val="left"/>
      <w:pPr>
        <w:ind w:left="2160" w:hanging="360"/>
      </w:pPr>
      <w:rPr>
        <w:rFonts w:ascii="Wingdings" w:hAnsi="Wingdings" w:hint="default"/>
      </w:rPr>
    </w:lvl>
    <w:lvl w:ilvl="3" w:tplc="11B47772">
      <w:start w:val="1"/>
      <w:numFmt w:val="bullet"/>
      <w:lvlText w:val=""/>
      <w:lvlJc w:val="left"/>
      <w:pPr>
        <w:ind w:left="2880" w:hanging="360"/>
      </w:pPr>
      <w:rPr>
        <w:rFonts w:ascii="Symbol" w:hAnsi="Symbol" w:hint="default"/>
      </w:rPr>
    </w:lvl>
    <w:lvl w:ilvl="4" w:tplc="E1447B10">
      <w:start w:val="1"/>
      <w:numFmt w:val="bullet"/>
      <w:lvlText w:val="o"/>
      <w:lvlJc w:val="left"/>
      <w:pPr>
        <w:ind w:left="3600" w:hanging="360"/>
      </w:pPr>
      <w:rPr>
        <w:rFonts w:ascii="Courier New" w:hAnsi="Courier New" w:hint="default"/>
      </w:rPr>
    </w:lvl>
    <w:lvl w:ilvl="5" w:tplc="B37E9B10">
      <w:start w:val="1"/>
      <w:numFmt w:val="bullet"/>
      <w:lvlText w:val=""/>
      <w:lvlJc w:val="left"/>
      <w:pPr>
        <w:ind w:left="4320" w:hanging="360"/>
      </w:pPr>
      <w:rPr>
        <w:rFonts w:ascii="Wingdings" w:hAnsi="Wingdings" w:hint="default"/>
      </w:rPr>
    </w:lvl>
    <w:lvl w:ilvl="6" w:tplc="42D2C260">
      <w:start w:val="1"/>
      <w:numFmt w:val="bullet"/>
      <w:lvlText w:val=""/>
      <w:lvlJc w:val="left"/>
      <w:pPr>
        <w:ind w:left="5040" w:hanging="360"/>
      </w:pPr>
      <w:rPr>
        <w:rFonts w:ascii="Symbol" w:hAnsi="Symbol" w:hint="default"/>
      </w:rPr>
    </w:lvl>
    <w:lvl w:ilvl="7" w:tplc="7CC2C3A4">
      <w:start w:val="1"/>
      <w:numFmt w:val="bullet"/>
      <w:lvlText w:val="o"/>
      <w:lvlJc w:val="left"/>
      <w:pPr>
        <w:ind w:left="5760" w:hanging="360"/>
      </w:pPr>
      <w:rPr>
        <w:rFonts w:ascii="Courier New" w:hAnsi="Courier New" w:hint="default"/>
      </w:rPr>
    </w:lvl>
    <w:lvl w:ilvl="8" w:tplc="F7F64374">
      <w:start w:val="1"/>
      <w:numFmt w:val="bullet"/>
      <w:lvlText w:val=""/>
      <w:lvlJc w:val="left"/>
      <w:pPr>
        <w:ind w:left="6480" w:hanging="360"/>
      </w:pPr>
      <w:rPr>
        <w:rFonts w:ascii="Wingdings" w:hAnsi="Wingdings" w:hint="default"/>
      </w:rPr>
    </w:lvl>
  </w:abstractNum>
  <w:abstractNum w:abstractNumId="3" w15:restartNumberingAfterBreak="0">
    <w:nsid w:val="16A30FF6"/>
    <w:multiLevelType w:val="hybridMultilevel"/>
    <w:tmpl w:val="EE0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80931"/>
    <w:multiLevelType w:val="multilevel"/>
    <w:tmpl w:val="77685F6A"/>
    <w:styleLink w:val="LFO1"/>
    <w:lvl w:ilvl="0">
      <w:numFmt w:val="bullet"/>
      <w:pStyle w:val="Bullet1"/>
      <w:lvlText w:val=""/>
      <w:lvlJc w:val="left"/>
      <w:pPr>
        <w:ind w:left="736"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F5E1E98"/>
    <w:multiLevelType w:val="multilevel"/>
    <w:tmpl w:val="CC8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A7A91"/>
    <w:multiLevelType w:val="hybridMultilevel"/>
    <w:tmpl w:val="9F0E5CD8"/>
    <w:lvl w:ilvl="0" w:tplc="450E838C">
      <w:start w:val="1"/>
      <w:numFmt w:val="bullet"/>
      <w:lvlText w:val=""/>
      <w:lvlJc w:val="left"/>
      <w:pPr>
        <w:ind w:left="720" w:hanging="360"/>
      </w:pPr>
      <w:rPr>
        <w:rFonts w:ascii="Symbol" w:hAnsi="Symbol" w:hint="default"/>
      </w:rPr>
    </w:lvl>
    <w:lvl w:ilvl="1" w:tplc="30DCF61C">
      <w:start w:val="1"/>
      <w:numFmt w:val="bullet"/>
      <w:lvlText w:val="o"/>
      <w:lvlJc w:val="left"/>
      <w:pPr>
        <w:ind w:left="1440" w:hanging="360"/>
      </w:pPr>
      <w:rPr>
        <w:rFonts w:ascii="Courier New" w:hAnsi="Courier New" w:hint="default"/>
      </w:rPr>
    </w:lvl>
    <w:lvl w:ilvl="2" w:tplc="182486E2">
      <w:start w:val="1"/>
      <w:numFmt w:val="bullet"/>
      <w:lvlText w:val=""/>
      <w:lvlJc w:val="left"/>
      <w:pPr>
        <w:ind w:left="2160" w:hanging="360"/>
      </w:pPr>
      <w:rPr>
        <w:rFonts w:ascii="Wingdings" w:hAnsi="Wingdings" w:hint="default"/>
      </w:rPr>
    </w:lvl>
    <w:lvl w:ilvl="3" w:tplc="04FA4544">
      <w:start w:val="1"/>
      <w:numFmt w:val="bullet"/>
      <w:lvlText w:val=""/>
      <w:lvlJc w:val="left"/>
      <w:pPr>
        <w:ind w:left="2880" w:hanging="360"/>
      </w:pPr>
      <w:rPr>
        <w:rFonts w:ascii="Symbol" w:hAnsi="Symbol" w:hint="default"/>
      </w:rPr>
    </w:lvl>
    <w:lvl w:ilvl="4" w:tplc="91C01802">
      <w:start w:val="1"/>
      <w:numFmt w:val="bullet"/>
      <w:lvlText w:val="o"/>
      <w:lvlJc w:val="left"/>
      <w:pPr>
        <w:ind w:left="3600" w:hanging="360"/>
      </w:pPr>
      <w:rPr>
        <w:rFonts w:ascii="Courier New" w:hAnsi="Courier New" w:hint="default"/>
      </w:rPr>
    </w:lvl>
    <w:lvl w:ilvl="5" w:tplc="64C44F92">
      <w:start w:val="1"/>
      <w:numFmt w:val="bullet"/>
      <w:lvlText w:val=""/>
      <w:lvlJc w:val="left"/>
      <w:pPr>
        <w:ind w:left="4320" w:hanging="360"/>
      </w:pPr>
      <w:rPr>
        <w:rFonts w:ascii="Wingdings" w:hAnsi="Wingdings" w:hint="default"/>
      </w:rPr>
    </w:lvl>
    <w:lvl w:ilvl="6" w:tplc="EA50A71C">
      <w:start w:val="1"/>
      <w:numFmt w:val="bullet"/>
      <w:lvlText w:val=""/>
      <w:lvlJc w:val="left"/>
      <w:pPr>
        <w:ind w:left="5040" w:hanging="360"/>
      </w:pPr>
      <w:rPr>
        <w:rFonts w:ascii="Symbol" w:hAnsi="Symbol" w:hint="default"/>
      </w:rPr>
    </w:lvl>
    <w:lvl w:ilvl="7" w:tplc="7EBC82DE">
      <w:start w:val="1"/>
      <w:numFmt w:val="bullet"/>
      <w:lvlText w:val="o"/>
      <w:lvlJc w:val="left"/>
      <w:pPr>
        <w:ind w:left="5760" w:hanging="360"/>
      </w:pPr>
      <w:rPr>
        <w:rFonts w:ascii="Courier New" w:hAnsi="Courier New" w:hint="default"/>
      </w:rPr>
    </w:lvl>
    <w:lvl w:ilvl="8" w:tplc="02643680">
      <w:start w:val="1"/>
      <w:numFmt w:val="bullet"/>
      <w:lvlText w:val=""/>
      <w:lvlJc w:val="left"/>
      <w:pPr>
        <w:ind w:left="6480" w:hanging="360"/>
      </w:pPr>
      <w:rPr>
        <w:rFonts w:ascii="Wingdings" w:hAnsi="Wingdings" w:hint="default"/>
      </w:rPr>
    </w:lvl>
  </w:abstractNum>
  <w:abstractNum w:abstractNumId="7" w15:restartNumberingAfterBreak="0">
    <w:nsid w:val="309D3F82"/>
    <w:multiLevelType w:val="multilevel"/>
    <w:tmpl w:val="47D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86FF1"/>
    <w:multiLevelType w:val="hybridMultilevel"/>
    <w:tmpl w:val="45542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B1E30"/>
    <w:multiLevelType w:val="multilevel"/>
    <w:tmpl w:val="A2A2B8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9CF3D15"/>
    <w:multiLevelType w:val="hybridMultilevel"/>
    <w:tmpl w:val="79B8FC88"/>
    <w:lvl w:ilvl="0" w:tplc="1A8A8CDC">
      <w:start w:val="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4D45"/>
    <w:multiLevelType w:val="multilevel"/>
    <w:tmpl w:val="4F0AA034"/>
    <w:styleLink w:val="LFO5"/>
    <w:lvl w:ilvl="0">
      <w:start w:val="1"/>
      <w:numFmt w:val="lowerRoman"/>
      <w:pStyle w:val="Numberi"/>
      <w:lvlText w:val="%1)"/>
      <w:lvlJc w:val="right"/>
      <w:pPr>
        <w:ind w:left="1656"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593F01F6"/>
    <w:multiLevelType w:val="hybridMultilevel"/>
    <w:tmpl w:val="BDD6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A46AA"/>
    <w:multiLevelType w:val="hybridMultilevel"/>
    <w:tmpl w:val="52E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23544"/>
    <w:multiLevelType w:val="multilevel"/>
    <w:tmpl w:val="5ECA0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30C5B32"/>
    <w:multiLevelType w:val="hybridMultilevel"/>
    <w:tmpl w:val="827C6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865B5"/>
    <w:multiLevelType w:val="multilevel"/>
    <w:tmpl w:val="23084C72"/>
    <w:styleLink w:val="LFO3"/>
    <w:lvl w:ilvl="0">
      <w:start w:val="1"/>
      <w:numFmt w:val="decimal"/>
      <w:pStyle w:val="Number"/>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1440" w:hanging="720"/>
      </w:pPr>
    </w:lvl>
    <w:lvl w:ilvl="5">
      <w:start w:val="1"/>
      <w:numFmt w:val="lowerRoman"/>
      <w:lvlText w:val="%6)"/>
      <w:lvlJc w:val="left"/>
      <w:pPr>
        <w:ind w:left="2041" w:hanging="601"/>
      </w:pPr>
    </w:lvl>
    <w:lvl w:ilvl="6">
      <w:numFmt w:val="bullet"/>
      <w:lvlText w:val=""/>
      <w:lvlJc w:val="left"/>
      <w:pPr>
        <w:ind w:left="720" w:hanging="720"/>
      </w:pPr>
      <w:rPr>
        <w:rFonts w:ascii="Symbol" w:hAnsi="Symbol"/>
        <w:sz w:val="24"/>
      </w:rPr>
    </w:lvl>
    <w:lvl w:ilvl="7">
      <w:numFmt w:val="bullet"/>
      <w:lvlText w:val=""/>
      <w:lvlJc w:val="left"/>
      <w:pPr>
        <w:ind w:left="1440" w:hanging="720"/>
      </w:pPr>
      <w:rPr>
        <w:rFonts w:ascii="Symbol" w:hAnsi="Symbol"/>
        <w:sz w:val="28"/>
      </w:rPr>
    </w:lvl>
    <w:lvl w:ilvl="8">
      <w:numFmt w:val="bullet"/>
      <w:lvlText w:val=""/>
      <w:lvlJc w:val="left"/>
      <w:pPr>
        <w:ind w:left="2041" w:hanging="601"/>
      </w:pPr>
      <w:rPr>
        <w:rFonts w:ascii="Symbol" w:hAnsi="Symbol"/>
        <w:sz w:val="28"/>
      </w:rPr>
    </w:lvl>
  </w:abstractNum>
  <w:abstractNum w:abstractNumId="17" w15:restartNumberingAfterBreak="0">
    <w:nsid w:val="7F471CA6"/>
    <w:multiLevelType w:val="multilevel"/>
    <w:tmpl w:val="7408B47E"/>
    <w:styleLink w:val="LFO2"/>
    <w:lvl w:ilvl="0">
      <w:numFmt w:val="bullet"/>
      <w:pStyle w:val="Bullet2"/>
      <w:lvlText w:val=""/>
      <w:lvlJc w:val="left"/>
      <w:pPr>
        <w:ind w:left="1191" w:hanging="45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4"/>
  </w:num>
  <w:num w:numId="4">
    <w:abstractNumId w:val="17"/>
  </w:num>
  <w:num w:numId="5">
    <w:abstractNumId w:val="16"/>
  </w:num>
  <w:num w:numId="6">
    <w:abstractNumId w:val="0"/>
  </w:num>
  <w:num w:numId="7">
    <w:abstractNumId w:val="11"/>
  </w:num>
  <w:num w:numId="8">
    <w:abstractNumId w:val="14"/>
  </w:num>
  <w:num w:numId="9">
    <w:abstractNumId w:val="9"/>
  </w:num>
  <w:num w:numId="10">
    <w:abstractNumId w:val="1"/>
  </w:num>
  <w:num w:numId="11">
    <w:abstractNumId w:val="7"/>
  </w:num>
  <w:num w:numId="12">
    <w:abstractNumId w:val="5"/>
  </w:num>
  <w:num w:numId="13">
    <w:abstractNumId w:val="3"/>
  </w:num>
  <w:num w:numId="14">
    <w:abstractNumId w:val="13"/>
  </w:num>
  <w:num w:numId="15">
    <w:abstractNumId w:val="12"/>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DF"/>
    <w:rsid w:val="00004324"/>
    <w:rsid w:val="000160FD"/>
    <w:rsid w:val="0001735D"/>
    <w:rsid w:val="000230F3"/>
    <w:rsid w:val="00032C8C"/>
    <w:rsid w:val="00064616"/>
    <w:rsid w:val="00067CBF"/>
    <w:rsid w:val="00067D72"/>
    <w:rsid w:val="00093F3C"/>
    <w:rsid w:val="000B30AC"/>
    <w:rsid w:val="000C21A5"/>
    <w:rsid w:val="000C5537"/>
    <w:rsid w:val="000C66A0"/>
    <w:rsid w:val="000D4109"/>
    <w:rsid w:val="000D58AE"/>
    <w:rsid w:val="000F4C4A"/>
    <w:rsid w:val="000F6BAC"/>
    <w:rsid w:val="000F6EED"/>
    <w:rsid w:val="001034DF"/>
    <w:rsid w:val="001072DB"/>
    <w:rsid w:val="001251C3"/>
    <w:rsid w:val="00151A37"/>
    <w:rsid w:val="0015261A"/>
    <w:rsid w:val="00167494"/>
    <w:rsid w:val="001738BC"/>
    <w:rsid w:val="0017432C"/>
    <w:rsid w:val="00194781"/>
    <w:rsid w:val="001C2BEC"/>
    <w:rsid w:val="001C4A4A"/>
    <w:rsid w:val="001C7FAE"/>
    <w:rsid w:val="001D1FC3"/>
    <w:rsid w:val="001E1E94"/>
    <w:rsid w:val="001E4B34"/>
    <w:rsid w:val="001E4DE9"/>
    <w:rsid w:val="001E54CD"/>
    <w:rsid w:val="00203E8B"/>
    <w:rsid w:val="00211AFD"/>
    <w:rsid w:val="00214134"/>
    <w:rsid w:val="002210E1"/>
    <w:rsid w:val="002254AA"/>
    <w:rsid w:val="0022725F"/>
    <w:rsid w:val="00242174"/>
    <w:rsid w:val="00246408"/>
    <w:rsid w:val="00255C7D"/>
    <w:rsid w:val="002575F1"/>
    <w:rsid w:val="00261A36"/>
    <w:rsid w:val="002630B7"/>
    <w:rsid w:val="00267BCC"/>
    <w:rsid w:val="00284019"/>
    <w:rsid w:val="00285EA0"/>
    <w:rsid w:val="002925F7"/>
    <w:rsid w:val="002A0FC1"/>
    <w:rsid w:val="002A74F6"/>
    <w:rsid w:val="002B0FCC"/>
    <w:rsid w:val="002C175A"/>
    <w:rsid w:val="002C7FAE"/>
    <w:rsid w:val="002E5239"/>
    <w:rsid w:val="002F34C4"/>
    <w:rsid w:val="002F4FD1"/>
    <w:rsid w:val="002F7A8F"/>
    <w:rsid w:val="00313B7F"/>
    <w:rsid w:val="00315B5D"/>
    <w:rsid w:val="00325F80"/>
    <w:rsid w:val="003355D5"/>
    <w:rsid w:val="00354BE2"/>
    <w:rsid w:val="00362C5C"/>
    <w:rsid w:val="00363FAE"/>
    <w:rsid w:val="00371D8B"/>
    <w:rsid w:val="0037365A"/>
    <w:rsid w:val="00374C4F"/>
    <w:rsid w:val="00385384"/>
    <w:rsid w:val="00392194"/>
    <w:rsid w:val="003A24F0"/>
    <w:rsid w:val="003A283B"/>
    <w:rsid w:val="003A3F05"/>
    <w:rsid w:val="003A6095"/>
    <w:rsid w:val="003A6AD4"/>
    <w:rsid w:val="003B3A25"/>
    <w:rsid w:val="003C2D2A"/>
    <w:rsid w:val="003E485D"/>
    <w:rsid w:val="003E5647"/>
    <w:rsid w:val="003F303C"/>
    <w:rsid w:val="00417668"/>
    <w:rsid w:val="0042177D"/>
    <w:rsid w:val="00422ECC"/>
    <w:rsid w:val="004251E6"/>
    <w:rsid w:val="004252C7"/>
    <w:rsid w:val="004435ED"/>
    <w:rsid w:val="00447305"/>
    <w:rsid w:val="00467D28"/>
    <w:rsid w:val="00472387"/>
    <w:rsid w:val="00474071"/>
    <w:rsid w:val="004D3753"/>
    <w:rsid w:val="004D3BF4"/>
    <w:rsid w:val="004D7998"/>
    <w:rsid w:val="004E3373"/>
    <w:rsid w:val="004E3FC7"/>
    <w:rsid w:val="004F1144"/>
    <w:rsid w:val="004F67B3"/>
    <w:rsid w:val="00501771"/>
    <w:rsid w:val="00512153"/>
    <w:rsid w:val="00513B0F"/>
    <w:rsid w:val="00523875"/>
    <w:rsid w:val="005446BA"/>
    <w:rsid w:val="00551CAF"/>
    <w:rsid w:val="005612B7"/>
    <w:rsid w:val="00567401"/>
    <w:rsid w:val="00574EBF"/>
    <w:rsid w:val="0058042A"/>
    <w:rsid w:val="00586119"/>
    <w:rsid w:val="005B17E7"/>
    <w:rsid w:val="005B1D46"/>
    <w:rsid w:val="005B4892"/>
    <w:rsid w:val="005D17E9"/>
    <w:rsid w:val="005D406D"/>
    <w:rsid w:val="00604616"/>
    <w:rsid w:val="00610BA0"/>
    <w:rsid w:val="00625595"/>
    <w:rsid w:val="006273BB"/>
    <w:rsid w:val="00645590"/>
    <w:rsid w:val="00656835"/>
    <w:rsid w:val="00661D95"/>
    <w:rsid w:val="006662FC"/>
    <w:rsid w:val="006705B8"/>
    <w:rsid w:val="00675E6B"/>
    <w:rsid w:val="00681A4D"/>
    <w:rsid w:val="006A02DE"/>
    <w:rsid w:val="006A1F83"/>
    <w:rsid w:val="006A7D24"/>
    <w:rsid w:val="006B2A42"/>
    <w:rsid w:val="006B681B"/>
    <w:rsid w:val="006C6FE2"/>
    <w:rsid w:val="006C7274"/>
    <w:rsid w:val="006D5842"/>
    <w:rsid w:val="006E062F"/>
    <w:rsid w:val="006F1E57"/>
    <w:rsid w:val="006F5850"/>
    <w:rsid w:val="007041F5"/>
    <w:rsid w:val="00707917"/>
    <w:rsid w:val="007112CD"/>
    <w:rsid w:val="00716021"/>
    <w:rsid w:val="007217FB"/>
    <w:rsid w:val="00724FE2"/>
    <w:rsid w:val="00725BF7"/>
    <w:rsid w:val="00731EA4"/>
    <w:rsid w:val="0075645E"/>
    <w:rsid w:val="0076460D"/>
    <w:rsid w:val="00793BF9"/>
    <w:rsid w:val="007A12DB"/>
    <w:rsid w:val="007B06B6"/>
    <w:rsid w:val="007B0DDD"/>
    <w:rsid w:val="007D6286"/>
    <w:rsid w:val="007E3C53"/>
    <w:rsid w:val="007F602E"/>
    <w:rsid w:val="007F6265"/>
    <w:rsid w:val="007F6523"/>
    <w:rsid w:val="0080425A"/>
    <w:rsid w:val="008057E3"/>
    <w:rsid w:val="0081606F"/>
    <w:rsid w:val="00821491"/>
    <w:rsid w:val="00824CEE"/>
    <w:rsid w:val="008360D4"/>
    <w:rsid w:val="008422D2"/>
    <w:rsid w:val="00850BD9"/>
    <w:rsid w:val="00851543"/>
    <w:rsid w:val="00854A5D"/>
    <w:rsid w:val="00864FAD"/>
    <w:rsid w:val="00877F33"/>
    <w:rsid w:val="00881618"/>
    <w:rsid w:val="00884E1D"/>
    <w:rsid w:val="008B634D"/>
    <w:rsid w:val="008B7B17"/>
    <w:rsid w:val="008C2838"/>
    <w:rsid w:val="008D1557"/>
    <w:rsid w:val="008F1D5B"/>
    <w:rsid w:val="008F2A98"/>
    <w:rsid w:val="008F2B43"/>
    <w:rsid w:val="00900E46"/>
    <w:rsid w:val="00907C8E"/>
    <w:rsid w:val="0091137F"/>
    <w:rsid w:val="00913D89"/>
    <w:rsid w:val="00931181"/>
    <w:rsid w:val="009411E9"/>
    <w:rsid w:val="00941AA0"/>
    <w:rsid w:val="00952717"/>
    <w:rsid w:val="0095324D"/>
    <w:rsid w:val="00955C13"/>
    <w:rsid w:val="00957C2A"/>
    <w:rsid w:val="009A5A52"/>
    <w:rsid w:val="009C08EB"/>
    <w:rsid w:val="009D3797"/>
    <w:rsid w:val="009E39A5"/>
    <w:rsid w:val="009E6811"/>
    <w:rsid w:val="009F5C98"/>
    <w:rsid w:val="009F6637"/>
    <w:rsid w:val="009F6872"/>
    <w:rsid w:val="00A04924"/>
    <w:rsid w:val="00A07135"/>
    <w:rsid w:val="00A10101"/>
    <w:rsid w:val="00A1218A"/>
    <w:rsid w:val="00A14A7B"/>
    <w:rsid w:val="00A166E5"/>
    <w:rsid w:val="00A21665"/>
    <w:rsid w:val="00A2210E"/>
    <w:rsid w:val="00A275B8"/>
    <w:rsid w:val="00A32ED0"/>
    <w:rsid w:val="00A34605"/>
    <w:rsid w:val="00A35759"/>
    <w:rsid w:val="00A42EF2"/>
    <w:rsid w:val="00A43878"/>
    <w:rsid w:val="00A43C8B"/>
    <w:rsid w:val="00A46003"/>
    <w:rsid w:val="00A50CD1"/>
    <w:rsid w:val="00A541A7"/>
    <w:rsid w:val="00A56C28"/>
    <w:rsid w:val="00A73DFC"/>
    <w:rsid w:val="00A7432B"/>
    <w:rsid w:val="00A820D0"/>
    <w:rsid w:val="00A87827"/>
    <w:rsid w:val="00AA5AA0"/>
    <w:rsid w:val="00AA740E"/>
    <w:rsid w:val="00AB5DC0"/>
    <w:rsid w:val="00AC3C15"/>
    <w:rsid w:val="00AC41ED"/>
    <w:rsid w:val="00AC7B2D"/>
    <w:rsid w:val="00AD7D85"/>
    <w:rsid w:val="00AE2050"/>
    <w:rsid w:val="00AF05E5"/>
    <w:rsid w:val="00AF460D"/>
    <w:rsid w:val="00AF7376"/>
    <w:rsid w:val="00B116F6"/>
    <w:rsid w:val="00B13084"/>
    <w:rsid w:val="00B13F13"/>
    <w:rsid w:val="00B222E5"/>
    <w:rsid w:val="00B24987"/>
    <w:rsid w:val="00B27302"/>
    <w:rsid w:val="00B35EA8"/>
    <w:rsid w:val="00B41159"/>
    <w:rsid w:val="00B45372"/>
    <w:rsid w:val="00B54FFF"/>
    <w:rsid w:val="00B72B9C"/>
    <w:rsid w:val="00B730A4"/>
    <w:rsid w:val="00B74177"/>
    <w:rsid w:val="00B77169"/>
    <w:rsid w:val="00BA0B3D"/>
    <w:rsid w:val="00BA3F27"/>
    <w:rsid w:val="00BB2111"/>
    <w:rsid w:val="00BD50D7"/>
    <w:rsid w:val="00BE64BB"/>
    <w:rsid w:val="00C03AC9"/>
    <w:rsid w:val="00C30F94"/>
    <w:rsid w:val="00C32D54"/>
    <w:rsid w:val="00C37568"/>
    <w:rsid w:val="00C43C56"/>
    <w:rsid w:val="00C53386"/>
    <w:rsid w:val="00C556CD"/>
    <w:rsid w:val="00C71F5C"/>
    <w:rsid w:val="00CA2FF2"/>
    <w:rsid w:val="00CA4D83"/>
    <w:rsid w:val="00CB457C"/>
    <w:rsid w:val="00CC17F2"/>
    <w:rsid w:val="00CC43E1"/>
    <w:rsid w:val="00CD0BFB"/>
    <w:rsid w:val="00CD357D"/>
    <w:rsid w:val="00CE1DF6"/>
    <w:rsid w:val="00CE573F"/>
    <w:rsid w:val="00CF7D26"/>
    <w:rsid w:val="00D04A46"/>
    <w:rsid w:val="00D13B6D"/>
    <w:rsid w:val="00D2485E"/>
    <w:rsid w:val="00D35B53"/>
    <w:rsid w:val="00D3652E"/>
    <w:rsid w:val="00D379A3"/>
    <w:rsid w:val="00D45113"/>
    <w:rsid w:val="00D5306E"/>
    <w:rsid w:val="00D63DD6"/>
    <w:rsid w:val="00D776BC"/>
    <w:rsid w:val="00D83C19"/>
    <w:rsid w:val="00DA1E5D"/>
    <w:rsid w:val="00DA2771"/>
    <w:rsid w:val="00DB53DC"/>
    <w:rsid w:val="00DC093D"/>
    <w:rsid w:val="00DC4018"/>
    <w:rsid w:val="00DD1DE6"/>
    <w:rsid w:val="00DD26A8"/>
    <w:rsid w:val="00DD47C1"/>
    <w:rsid w:val="00DE3917"/>
    <w:rsid w:val="00DE5521"/>
    <w:rsid w:val="00DE6E9C"/>
    <w:rsid w:val="00DF0857"/>
    <w:rsid w:val="00E03647"/>
    <w:rsid w:val="00E06AB4"/>
    <w:rsid w:val="00E14BC5"/>
    <w:rsid w:val="00E1663C"/>
    <w:rsid w:val="00E25EEE"/>
    <w:rsid w:val="00E33A86"/>
    <w:rsid w:val="00E3779E"/>
    <w:rsid w:val="00E402EC"/>
    <w:rsid w:val="00E739EC"/>
    <w:rsid w:val="00E764A3"/>
    <w:rsid w:val="00E9080A"/>
    <w:rsid w:val="00E95BDD"/>
    <w:rsid w:val="00EA380A"/>
    <w:rsid w:val="00EA4615"/>
    <w:rsid w:val="00EB1409"/>
    <w:rsid w:val="00EB7830"/>
    <w:rsid w:val="00EE0AC9"/>
    <w:rsid w:val="00EE53AB"/>
    <w:rsid w:val="00F02313"/>
    <w:rsid w:val="00F21DC1"/>
    <w:rsid w:val="00F30A68"/>
    <w:rsid w:val="00F319EA"/>
    <w:rsid w:val="00F368AA"/>
    <w:rsid w:val="00F3775A"/>
    <w:rsid w:val="00F44521"/>
    <w:rsid w:val="00F5400D"/>
    <w:rsid w:val="00F6110E"/>
    <w:rsid w:val="00F67D66"/>
    <w:rsid w:val="00FA482E"/>
    <w:rsid w:val="00FA4ABC"/>
    <w:rsid w:val="00FA674C"/>
    <w:rsid w:val="00FA7304"/>
    <w:rsid w:val="00FB344B"/>
    <w:rsid w:val="00FD41D5"/>
    <w:rsid w:val="00FD4B6A"/>
    <w:rsid w:val="00FD5D24"/>
    <w:rsid w:val="012D82EB"/>
    <w:rsid w:val="01D1FC61"/>
    <w:rsid w:val="054E89CA"/>
    <w:rsid w:val="08B531AB"/>
    <w:rsid w:val="0B327CAA"/>
    <w:rsid w:val="0BD52FB8"/>
    <w:rsid w:val="0C7E8E15"/>
    <w:rsid w:val="0DD32397"/>
    <w:rsid w:val="13831A98"/>
    <w:rsid w:val="14163547"/>
    <w:rsid w:val="14FEB22C"/>
    <w:rsid w:val="1528F9C2"/>
    <w:rsid w:val="1552BFC7"/>
    <w:rsid w:val="15B1A38E"/>
    <w:rsid w:val="1614959D"/>
    <w:rsid w:val="177A850D"/>
    <w:rsid w:val="1828E6BC"/>
    <w:rsid w:val="195C8104"/>
    <w:rsid w:val="1A3C1868"/>
    <w:rsid w:val="1A91974E"/>
    <w:rsid w:val="1ACAC26A"/>
    <w:rsid w:val="1AE57DA6"/>
    <w:rsid w:val="1BEE52FF"/>
    <w:rsid w:val="1C45FEB3"/>
    <w:rsid w:val="1E4C407B"/>
    <w:rsid w:val="1F038825"/>
    <w:rsid w:val="22A07430"/>
    <w:rsid w:val="2426C167"/>
    <w:rsid w:val="2784DAD0"/>
    <w:rsid w:val="27DFAE99"/>
    <w:rsid w:val="283979D2"/>
    <w:rsid w:val="28D97457"/>
    <w:rsid w:val="2955209E"/>
    <w:rsid w:val="2A982851"/>
    <w:rsid w:val="2B7E1142"/>
    <w:rsid w:val="2CE7E2BE"/>
    <w:rsid w:val="2EEBDC2D"/>
    <w:rsid w:val="322AD0C9"/>
    <w:rsid w:val="3327E341"/>
    <w:rsid w:val="3425BDCE"/>
    <w:rsid w:val="3517A66E"/>
    <w:rsid w:val="3619F261"/>
    <w:rsid w:val="36F3EAA4"/>
    <w:rsid w:val="37468A44"/>
    <w:rsid w:val="3A5E165A"/>
    <w:rsid w:val="3B6E7CF9"/>
    <w:rsid w:val="3B924230"/>
    <w:rsid w:val="3C02FB35"/>
    <w:rsid w:val="3D546702"/>
    <w:rsid w:val="3DF1CBD9"/>
    <w:rsid w:val="3E4C70A6"/>
    <w:rsid w:val="3E70C317"/>
    <w:rsid w:val="3FAC444A"/>
    <w:rsid w:val="41228E93"/>
    <w:rsid w:val="42426194"/>
    <w:rsid w:val="42926E0B"/>
    <w:rsid w:val="44236063"/>
    <w:rsid w:val="44AE4686"/>
    <w:rsid w:val="44D93208"/>
    <w:rsid w:val="4598C2E1"/>
    <w:rsid w:val="46260727"/>
    <w:rsid w:val="46A673E8"/>
    <w:rsid w:val="46AAE376"/>
    <w:rsid w:val="46DBE962"/>
    <w:rsid w:val="4828E09E"/>
    <w:rsid w:val="4AA19C66"/>
    <w:rsid w:val="50BDEE39"/>
    <w:rsid w:val="526A61F9"/>
    <w:rsid w:val="537D6AEF"/>
    <w:rsid w:val="54C01DAA"/>
    <w:rsid w:val="563A858F"/>
    <w:rsid w:val="569D2091"/>
    <w:rsid w:val="5B557B12"/>
    <w:rsid w:val="5BB30809"/>
    <w:rsid w:val="5D1EF51A"/>
    <w:rsid w:val="5FB0762E"/>
    <w:rsid w:val="60916947"/>
    <w:rsid w:val="6110D74E"/>
    <w:rsid w:val="62C07517"/>
    <w:rsid w:val="65FDC32A"/>
    <w:rsid w:val="676C358C"/>
    <w:rsid w:val="6A397C7C"/>
    <w:rsid w:val="6AEB7999"/>
    <w:rsid w:val="6B104198"/>
    <w:rsid w:val="6C3C67BE"/>
    <w:rsid w:val="6D5513B2"/>
    <w:rsid w:val="6D628508"/>
    <w:rsid w:val="6E30D3F5"/>
    <w:rsid w:val="6F8EB12D"/>
    <w:rsid w:val="7049C9A9"/>
    <w:rsid w:val="73444634"/>
    <w:rsid w:val="7358B5F8"/>
    <w:rsid w:val="757D7303"/>
    <w:rsid w:val="758C5804"/>
    <w:rsid w:val="78CAB467"/>
    <w:rsid w:val="79E24134"/>
    <w:rsid w:val="7ADDDA87"/>
    <w:rsid w:val="7B5BE0EB"/>
    <w:rsid w:val="7CE4635F"/>
    <w:rsid w:val="7E63F977"/>
    <w:rsid w:val="7FA7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9E15"/>
  <w15:docId w15:val="{1454B731-919F-4A30-8403-2C94295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35"/>
    <w:pPr>
      <w:suppressAutoHyphens/>
    </w:pPr>
    <w:rPr>
      <w:rFonts w:ascii="Gill Sans MT" w:hAnsi="Gill Sans MT"/>
      <w:szCs w:val="24"/>
      <w:lang w:eastAsia="en-US"/>
    </w:rPr>
  </w:style>
  <w:style w:type="paragraph" w:styleId="Heading1">
    <w:name w:val="heading 1"/>
    <w:basedOn w:val="Normal"/>
    <w:next w:val="Normal"/>
    <w:pPr>
      <w:keepNext/>
      <w:jc w:val="center"/>
      <w:outlineLvl w:val="0"/>
    </w:pPr>
    <w:rPr>
      <w:rFonts w:cs="Arial"/>
      <w:b/>
      <w:bCs/>
      <w:caps/>
      <w:kern w:val="3"/>
      <w:sz w:val="28"/>
      <w:szCs w:val="32"/>
    </w:rPr>
  </w:style>
  <w:style w:type="paragraph" w:styleId="Heading2">
    <w:name w:val="heading 2"/>
    <w:basedOn w:val="Normal"/>
    <w:next w:val="Normal"/>
    <w:pPr>
      <w:keepNext/>
      <w:outlineLvl w:val="1"/>
    </w:pPr>
    <w:rPr>
      <w:rFonts w:cs="Arial"/>
      <w:b/>
      <w:bCs/>
      <w:iCs/>
      <w:caps/>
      <w:szCs w:val="28"/>
    </w:rPr>
  </w:style>
  <w:style w:type="paragraph" w:styleId="Heading3">
    <w:name w:val="heading 3"/>
    <w:basedOn w:val="Normal"/>
    <w:next w:val="Normal"/>
    <w:pPr>
      <w:keepNext/>
      <w:outlineLvl w:val="2"/>
    </w:pPr>
    <w:rPr>
      <w:rFonts w:cs="Arial"/>
      <w:b/>
      <w:bCs/>
      <w:szCs w:val="26"/>
    </w:rPr>
  </w:style>
  <w:style w:type="paragraph" w:styleId="Heading4">
    <w:name w:val="heading 4"/>
    <w:basedOn w:val="Normal"/>
    <w:next w:val="Normal"/>
    <w:link w:val="Heading4Char"/>
    <w:uiPriority w:val="9"/>
    <w:unhideWhenUsed/>
    <w:qFormat/>
    <w:rsid w:val="00A07135"/>
    <w:pPr>
      <w:ind w:left="288"/>
      <w:outlineLvl w:val="3"/>
    </w:pPr>
    <w:rPr>
      <w:b/>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Bullet1">
    <w:name w:val="Bullet 1"/>
    <w:basedOn w:val="Normal"/>
    <w:pPr>
      <w:numPr>
        <w:numId w:val="3"/>
      </w:numPr>
    </w:pPr>
  </w:style>
  <w:style w:type="paragraph" w:customStyle="1" w:styleId="Bullet2">
    <w:name w:val="Bullet 2"/>
    <w:basedOn w:val="Bullet1"/>
    <w:pPr>
      <w:numPr>
        <w:numId w:val="4"/>
      </w:numPr>
    </w:pPr>
  </w:style>
  <w:style w:type="paragraph" w:customStyle="1" w:styleId="Number">
    <w:name w:val="Number"/>
    <w:basedOn w:val="Normal"/>
    <w:pPr>
      <w:numPr>
        <w:numId w:val="5"/>
      </w:numPr>
    </w:pPr>
  </w:style>
  <w:style w:type="paragraph" w:customStyle="1" w:styleId="Numbera">
    <w:name w:val="Number a)"/>
    <w:basedOn w:val="Normal"/>
    <w:pPr>
      <w:numPr>
        <w:numId w:val="6"/>
      </w:numPr>
    </w:pPr>
  </w:style>
  <w:style w:type="paragraph" w:customStyle="1" w:styleId="Numberi">
    <w:name w:val="Number i)"/>
    <w:basedOn w:val="Normal"/>
    <w:pPr>
      <w:numPr>
        <w:numId w:val="7"/>
      </w:numPr>
    </w:pPr>
  </w:style>
  <w:style w:type="paragraph" w:styleId="Header">
    <w:name w:val="header"/>
    <w:basedOn w:val="Normal"/>
    <w:qFormat/>
    <w:rsid w:val="00A07135"/>
    <w:pPr>
      <w:tabs>
        <w:tab w:val="center" w:pos="4153"/>
        <w:tab w:val="right" w:pos="8306"/>
      </w:tabs>
    </w:pPr>
    <w:rPr>
      <w:color w:val="FFFFFF" w:themeColor="background1"/>
      <w:sz w:val="52"/>
    </w:rPr>
  </w:style>
  <w:style w:type="paragraph" w:styleId="Footer">
    <w:name w:val="footer"/>
    <w:basedOn w:val="Normal"/>
    <w:link w:val="FooterChar"/>
    <w:uiPriority w:val="99"/>
    <w:pPr>
      <w:tabs>
        <w:tab w:val="center" w:pos="4153"/>
        <w:tab w:val="right" w:pos="8306"/>
      </w:tabs>
    </w:pPr>
  </w:style>
  <w:style w:type="paragraph" w:customStyle="1" w:styleId="TableContents">
    <w:name w:val="Table Contents"/>
    <w:basedOn w:val="Standard"/>
    <w:pPr>
      <w:suppressLineNumbers/>
    </w:pPr>
  </w:style>
  <w:style w:type="character" w:styleId="Hyperlink">
    <w:name w:val="Hyperlink"/>
    <w:basedOn w:val="DefaultParagraphFont"/>
    <w:rPr>
      <w:color w:val="0000FF"/>
      <w:u w:val="single"/>
    </w:rPr>
  </w:style>
  <w:style w:type="paragraph" w:customStyle="1" w:styleId="paragraph">
    <w:name w:val="paragraph"/>
    <w:basedOn w:val="Normal"/>
    <w:pPr>
      <w:suppressAutoHyphens w:val="0"/>
      <w:spacing w:before="100" w:after="100"/>
      <w:textAlignment w:val="auto"/>
    </w:pPr>
    <w:rPr>
      <w:rFonts w:ascii="Times New Roman" w:hAnsi="Times New Roman"/>
      <w:sz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dvancedproofingissue">
    <w:name w:val="advancedproofingissue"/>
    <w:basedOn w:val="DefaultParagraphFont"/>
  </w:style>
  <w:style w:type="character" w:customStyle="1" w:styleId="contextualspellingandgrammarerror">
    <w:name w:val="contextualspellingandgrammarerror"/>
    <w:basedOn w:val="DefaultParagraphFont"/>
  </w:style>
  <w:style w:type="character" w:customStyle="1" w:styleId="Internetlink">
    <w:name w:val="Internet link"/>
    <w:rPr>
      <w:color w:val="000080"/>
      <w:u w:val="single"/>
    </w:r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uiPriority w:val="11"/>
    <w:qFormat/>
    <w:rsid w:val="00A07135"/>
    <w:pPr>
      <w:autoSpaceDE w:val="0"/>
    </w:pPr>
    <w:rPr>
      <w:b/>
      <w:noProof/>
      <w:sz w:val="24"/>
      <w:lang w:eastAsia="en-GB"/>
    </w:rPr>
  </w:style>
  <w:style w:type="character" w:customStyle="1" w:styleId="SubtitleChar">
    <w:name w:val="Subtitle Char"/>
    <w:basedOn w:val="DefaultParagraphFont"/>
    <w:link w:val="Subtitle"/>
    <w:uiPriority w:val="11"/>
    <w:rsid w:val="00A07135"/>
    <w:rPr>
      <w:rFonts w:ascii="Gill Sans MT" w:hAnsi="Gill Sans MT"/>
      <w:b/>
      <w:noProof/>
      <w:sz w:val="24"/>
      <w:szCs w:val="24"/>
    </w:rPr>
  </w:style>
  <w:style w:type="character" w:customStyle="1" w:styleId="Heading4Char">
    <w:name w:val="Heading 4 Char"/>
    <w:basedOn w:val="DefaultParagraphFont"/>
    <w:link w:val="Heading4"/>
    <w:uiPriority w:val="9"/>
    <w:rsid w:val="00A07135"/>
    <w:rPr>
      <w:rFonts w:ascii="Arial" w:hAnsi="Arial"/>
      <w:b/>
      <w:color w:val="FFFFFF"/>
      <w:sz w:val="44"/>
      <w:szCs w:val="44"/>
      <w:lang w:eastAsia="en-US"/>
    </w:rPr>
  </w:style>
  <w:style w:type="paragraph" w:customStyle="1" w:styleId="Style1">
    <w:name w:val="Style1"/>
    <w:basedOn w:val="Header"/>
    <w:rsid w:val="00A07135"/>
  </w:style>
  <w:style w:type="character" w:styleId="SubtleEmphasis">
    <w:name w:val="Subtle Emphasis"/>
    <w:uiPriority w:val="19"/>
    <w:qFormat/>
    <w:rsid w:val="009E39A5"/>
    <w:rPr>
      <w:rFonts w:ascii="Gill Sans MT" w:eastAsia="Arial" w:hAnsi="Gill Sans MT"/>
      <w:b/>
      <w:sz w:val="20"/>
      <w:szCs w:val="20"/>
    </w:rPr>
  </w:style>
  <w:style w:type="paragraph" w:styleId="ListParagraph">
    <w:name w:val="List Paragraph"/>
    <w:basedOn w:val="Normal"/>
    <w:uiPriority w:val="34"/>
    <w:qFormat/>
    <w:rsid w:val="00A07135"/>
    <w:pPr>
      <w:numPr>
        <w:numId w:val="10"/>
      </w:numPr>
      <w:contextualSpacing/>
    </w:pPr>
    <w:rPr>
      <w:rFonts w:eastAsia="Arial"/>
    </w:rPr>
  </w:style>
  <w:style w:type="paragraph" w:styleId="Revision">
    <w:name w:val="Revision"/>
    <w:hidden/>
    <w:uiPriority w:val="99"/>
    <w:semiHidden/>
    <w:rsid w:val="009E39A5"/>
    <w:pPr>
      <w:autoSpaceDN/>
      <w:textAlignment w:val="auto"/>
    </w:pPr>
    <w:rPr>
      <w:rFonts w:ascii="Gill Sans MT" w:hAnsi="Gill Sans MT"/>
      <w:szCs w:val="24"/>
      <w:lang w:eastAsia="en-US"/>
    </w:rPr>
  </w:style>
  <w:style w:type="paragraph" w:styleId="BalloonText">
    <w:name w:val="Balloon Text"/>
    <w:basedOn w:val="Normal"/>
    <w:link w:val="BalloonTextChar"/>
    <w:uiPriority w:val="99"/>
    <w:semiHidden/>
    <w:unhideWhenUsed/>
    <w:rsid w:val="009E3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A5"/>
    <w:rPr>
      <w:rFonts w:ascii="Segoe UI" w:hAnsi="Segoe UI" w:cs="Segoe UI"/>
      <w:sz w:val="18"/>
      <w:szCs w:val="18"/>
      <w:lang w:eastAsia="en-US"/>
    </w:rPr>
  </w:style>
  <w:style w:type="paragraph" w:customStyle="1" w:styleId="xmsonormal">
    <w:name w:val="x_msonormal"/>
    <w:basedOn w:val="Normal"/>
    <w:rsid w:val="00610BA0"/>
    <w:pPr>
      <w:suppressAutoHyphens w:val="0"/>
      <w:autoSpaceDN/>
      <w:textAlignment w:val="auto"/>
    </w:pPr>
    <w:rPr>
      <w:rFonts w:ascii="Calibri" w:eastAsia="Verdana" w:hAnsi="Calibri" w:cs="Calibri"/>
      <w:sz w:val="22"/>
      <w:szCs w:val="22"/>
      <w:lang w:eastAsia="en-GB"/>
    </w:rPr>
  </w:style>
  <w:style w:type="character" w:styleId="PlaceholderText">
    <w:name w:val="Placeholder Text"/>
    <w:basedOn w:val="DefaultParagraphFont"/>
    <w:uiPriority w:val="99"/>
    <w:semiHidden/>
    <w:rsid w:val="006A1F83"/>
    <w:rPr>
      <w:color w:val="808080"/>
    </w:rPr>
  </w:style>
  <w:style w:type="character" w:customStyle="1" w:styleId="UnresolvedMention1">
    <w:name w:val="Unresolved Mention1"/>
    <w:basedOn w:val="DefaultParagraphFont"/>
    <w:uiPriority w:val="99"/>
    <w:semiHidden/>
    <w:unhideWhenUsed/>
    <w:rsid w:val="00A43878"/>
    <w:rPr>
      <w:color w:val="605E5C"/>
      <w:shd w:val="clear" w:color="auto" w:fill="E1DFDD"/>
    </w:rPr>
  </w:style>
  <w:style w:type="character" w:customStyle="1" w:styleId="FooterChar">
    <w:name w:val="Footer Char"/>
    <w:basedOn w:val="DefaultParagraphFont"/>
    <w:link w:val="Footer"/>
    <w:uiPriority w:val="99"/>
    <w:rsid w:val="001251C3"/>
    <w:rPr>
      <w:rFonts w:ascii="Gill Sans MT" w:hAnsi="Gill Sans MT"/>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905719">
      <w:bodyDiv w:val="1"/>
      <w:marLeft w:val="0"/>
      <w:marRight w:val="0"/>
      <w:marTop w:val="0"/>
      <w:marBottom w:val="0"/>
      <w:divBdr>
        <w:top w:val="none" w:sz="0" w:space="0" w:color="auto"/>
        <w:left w:val="none" w:sz="0" w:space="0" w:color="auto"/>
        <w:bottom w:val="none" w:sz="0" w:space="0" w:color="auto"/>
        <w:right w:val="none" w:sz="0" w:space="0" w:color="auto"/>
      </w:divBdr>
    </w:div>
    <w:div w:id="1793284627">
      <w:bodyDiv w:val="1"/>
      <w:marLeft w:val="0"/>
      <w:marRight w:val="0"/>
      <w:marTop w:val="0"/>
      <w:marBottom w:val="0"/>
      <w:divBdr>
        <w:top w:val="none" w:sz="0" w:space="0" w:color="auto"/>
        <w:left w:val="none" w:sz="0" w:space="0" w:color="auto"/>
        <w:bottom w:val="none" w:sz="0" w:space="0" w:color="auto"/>
        <w:right w:val="none" w:sz="0" w:space="0" w:color="auto"/>
      </w:divBdr>
      <w:divsChild>
        <w:div w:id="375853974">
          <w:marLeft w:val="0"/>
          <w:marRight w:val="0"/>
          <w:marTop w:val="300"/>
          <w:marBottom w:val="300"/>
          <w:divBdr>
            <w:top w:val="none" w:sz="0" w:space="0" w:color="auto"/>
            <w:left w:val="none" w:sz="0" w:space="0" w:color="auto"/>
            <w:bottom w:val="none" w:sz="0" w:space="0" w:color="auto"/>
            <w:right w:val="none" w:sz="0" w:space="0" w:color="auto"/>
          </w:divBdr>
          <w:divsChild>
            <w:div w:id="1373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15">
      <w:bodyDiv w:val="1"/>
      <w:marLeft w:val="0"/>
      <w:marRight w:val="0"/>
      <w:marTop w:val="0"/>
      <w:marBottom w:val="0"/>
      <w:divBdr>
        <w:top w:val="none" w:sz="0" w:space="0" w:color="auto"/>
        <w:left w:val="none" w:sz="0" w:space="0" w:color="auto"/>
        <w:bottom w:val="none" w:sz="0" w:space="0" w:color="auto"/>
        <w:right w:val="none" w:sz="0" w:space="0" w:color="auto"/>
      </w:divBdr>
      <w:divsChild>
        <w:div w:id="1159469301">
          <w:marLeft w:val="0"/>
          <w:marRight w:val="0"/>
          <w:marTop w:val="300"/>
          <w:marBottom w:val="300"/>
          <w:divBdr>
            <w:top w:val="none" w:sz="0" w:space="0" w:color="auto"/>
            <w:left w:val="none" w:sz="0" w:space="0" w:color="auto"/>
            <w:bottom w:val="none" w:sz="0" w:space="0" w:color="auto"/>
            <w:right w:val="none" w:sz="0" w:space="0" w:color="auto"/>
          </w:divBdr>
          <w:divsChild>
            <w:div w:id="4935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5eb96e36d3bf7f5d4043931f/staying-covid-19-secure-accessible.pdf" TargetMode="External"/><Relationship Id="rId18" Type="http://schemas.openxmlformats.org/officeDocument/2006/relationships/hyperlink" Target="https://www.gov.uk/guidance/working-safely-during-coronavirus-covid-19/vehic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se.gov.uk/risk/casestudies/" TargetMode="External"/><Relationship Id="rId17" Type="http://schemas.openxmlformats.org/officeDocument/2006/relationships/hyperlink" Target="https://www.gov.uk/guidance/working-safely-during-coronavirus-covid-19/shops-and-branches" TargetMode="External"/><Relationship Id="rId2" Type="http://schemas.openxmlformats.org/officeDocument/2006/relationships/customXml" Target="../customXml/item2.xml"/><Relationship Id="rId16" Type="http://schemas.openxmlformats.org/officeDocument/2006/relationships/hyperlink" Target="https://www.gov.uk/guidance/working-safely-during-coronavirus-covid-19/restaurants-offering-takeaway-or-deliv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news/assets/docs/working-safely-guide.pdf?utm_source=govdelivery&amp;utm_medium=email&amp;utm_campaign=coronavirus&amp;utm_term=working-safely-4&amp;utm_content=digest-13-may-20" TargetMode="External"/><Relationship Id="rId5" Type="http://schemas.openxmlformats.org/officeDocument/2006/relationships/styles" Target="styles.xml"/><Relationship Id="rId15" Type="http://schemas.openxmlformats.org/officeDocument/2006/relationships/hyperlink" Target="https://www.gov.uk/guidance/working-safely-during-coronavirus-covid-19/offices-and-contact-centres" TargetMode="External"/><Relationship Id="rId10" Type="http://schemas.openxmlformats.org/officeDocument/2006/relationships/hyperlink" Target="http://www.hse.gov.uk/coronavirus/working-safely/resource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ronavirus-covid-19/factories-plants-and-warehou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4B3B9E543AE44AF47250C6943965F" ma:contentTypeVersion="12" ma:contentTypeDescription="Create a new document." ma:contentTypeScope="" ma:versionID="017dd263497f4016ea0f7c54286c5857">
  <xsd:schema xmlns:xsd="http://www.w3.org/2001/XMLSchema" xmlns:xs="http://www.w3.org/2001/XMLSchema" xmlns:p="http://schemas.microsoft.com/office/2006/metadata/properties" xmlns:ns3="ff2a13d2-f84a-495e-a043-36d20991170d" xmlns:ns4="27de54a1-28f0-49f7-a612-bf41cb648bb0" targetNamespace="http://schemas.microsoft.com/office/2006/metadata/properties" ma:root="true" ma:fieldsID="5971f43a6663305d69accc20dbc7963b" ns3:_="" ns4:_="">
    <xsd:import namespace="ff2a13d2-f84a-495e-a043-36d20991170d"/>
    <xsd:import namespace="27de54a1-28f0-49f7-a612-bf41cb648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54a1-28f0-49f7-a612-bf41cb648b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F5665-2EF5-4D61-88B6-F321A9B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13d2-f84a-495e-a043-36d20991170d"/>
    <ds:schemaRef ds:uri="27de54a1-28f0-49f7-a612-bf41cb64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F22CB-8082-47C5-9EBD-464590E1C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9012A-49C5-4E83-A295-AC65A4594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This is the statement  of general policy and arrangements for:</vt:lpstr>
    </vt:vector>
  </TitlesOfParts>
  <Company>Delt Shared Services Ltd</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statement  of general policy and arrangements for:</dc:title>
  <dc:subject/>
  <dc:creator>ppaul</dc:creator>
  <dc:description/>
  <cp:lastModifiedBy>Federica Chionna</cp:lastModifiedBy>
  <cp:revision>4</cp:revision>
  <dcterms:created xsi:type="dcterms:W3CDTF">2020-07-02T14:57:00Z</dcterms:created>
  <dcterms:modified xsi:type="dcterms:W3CDTF">2020-07-06T09:18:00Z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e41a6f-20d9-495c-ab00-eea5f6384699_Enabled">
    <vt:lpwstr>true</vt:lpwstr>
  </property>
  <property fmtid="{D5CDD505-2E9C-101B-9397-08002B2CF9AE}" pid="4" name="MSIP_Label_17e41a6f-20d9-495c-ab00-eea5f6384699_SetDate">
    <vt:lpwstr>2020-05-14T12:33:16Z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b49efa54-d704-4202-a99c-0000471a604b</vt:lpwstr>
  </property>
  <property fmtid="{D5CDD505-2E9C-101B-9397-08002B2CF9AE}" pid="9" name="MSIP_Label_17e41a6f-20d9-495c-ab00-eea5f6384699_ContentBits">
    <vt:lpwstr>1</vt:lpwstr>
  </property>
  <property fmtid="{D5CDD505-2E9C-101B-9397-08002B2CF9AE}" pid="10" name="ContentTypeId">
    <vt:lpwstr>0x0101003D74B3B9E543AE44AF47250C6943965F</vt:lpwstr>
  </property>
</Properties>
</file>